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4E" w:rsidRPr="00330E4E" w:rsidRDefault="00330E4E" w:rsidP="00330E4E">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30E4E">
        <w:rPr>
          <w:rFonts w:ascii="Times New Roman" w:eastAsia="Times New Roman" w:hAnsi="Times New Roman" w:cs="Times New Roman"/>
          <w:color w:val="22272F"/>
          <w:sz w:val="32"/>
          <w:szCs w:val="32"/>
          <w:lang w:eastAsia="ru-RU"/>
        </w:rPr>
        <w:t>Федеральный закон от 25 июля 2002 г. N 114-ФЗ</w:t>
      </w:r>
      <w:r w:rsidRPr="00330E4E">
        <w:rPr>
          <w:rFonts w:ascii="Times New Roman" w:eastAsia="Times New Roman" w:hAnsi="Times New Roman" w:cs="Times New Roman"/>
          <w:color w:val="22272F"/>
          <w:sz w:val="32"/>
          <w:szCs w:val="32"/>
          <w:lang w:eastAsia="ru-RU"/>
        </w:rPr>
        <w:br/>
        <w:t>"О противодействии экстремистской деятельности"</w:t>
      </w:r>
    </w:p>
    <w:p w:rsidR="00330E4E" w:rsidRPr="00330E4E" w:rsidRDefault="00330E4E" w:rsidP="00330E4E">
      <w:pPr>
        <w:pBdr>
          <w:bottom w:val="dashed" w:sz="6" w:space="0" w:color="auto"/>
        </w:pBdr>
        <w:shd w:val="clear" w:color="auto" w:fill="E1E2E2"/>
        <w:spacing w:line="240" w:lineRule="auto"/>
        <w:jc w:val="both"/>
        <w:outlineLvl w:val="3"/>
        <w:rPr>
          <w:rFonts w:ascii="Times New Roman" w:eastAsia="Times New Roman" w:hAnsi="Times New Roman" w:cs="Times New Roman"/>
          <w:color w:val="3272C0"/>
          <w:sz w:val="24"/>
          <w:szCs w:val="24"/>
          <w:lang w:eastAsia="ru-RU"/>
        </w:rPr>
      </w:pPr>
      <w:r w:rsidRPr="00330E4E">
        <w:rPr>
          <w:rFonts w:ascii="Times New Roman" w:eastAsia="Times New Roman" w:hAnsi="Times New Roman" w:cs="Times New Roman"/>
          <w:color w:val="3272C0"/>
          <w:sz w:val="24"/>
          <w:szCs w:val="24"/>
          <w:lang w:eastAsia="ru-RU"/>
        </w:rPr>
        <w:t xml:space="preserve">С изменениями и дополнениями </w:t>
      </w:r>
      <w:proofErr w:type="gramStart"/>
      <w:r w:rsidRPr="00330E4E">
        <w:rPr>
          <w:rFonts w:ascii="Times New Roman" w:eastAsia="Times New Roman" w:hAnsi="Times New Roman" w:cs="Times New Roman"/>
          <w:color w:val="3272C0"/>
          <w:sz w:val="24"/>
          <w:szCs w:val="24"/>
          <w:lang w:eastAsia="ru-RU"/>
        </w:rPr>
        <w:t>от</w:t>
      </w:r>
      <w:proofErr w:type="gramEnd"/>
      <w:r w:rsidRPr="00330E4E">
        <w:rPr>
          <w:rFonts w:ascii="Times New Roman" w:eastAsia="Times New Roman" w:hAnsi="Times New Roman" w:cs="Times New Roman"/>
          <w:color w:val="3272C0"/>
          <w:sz w:val="24"/>
          <w:szCs w:val="24"/>
          <w:lang w:eastAsia="ru-RU"/>
        </w:rPr>
        <w:t>:</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b/>
          <w:bCs/>
          <w:color w:val="22272F"/>
          <w:sz w:val="23"/>
          <w:lang w:eastAsia="ru-RU"/>
        </w:rPr>
        <w:t>Принят</w:t>
      </w:r>
      <w:proofErr w:type="gramEnd"/>
      <w:r w:rsidRPr="00330E4E">
        <w:rPr>
          <w:rFonts w:ascii="Times New Roman" w:eastAsia="Times New Roman" w:hAnsi="Times New Roman" w:cs="Times New Roman"/>
          <w:b/>
          <w:bCs/>
          <w:color w:val="22272F"/>
          <w:sz w:val="23"/>
          <w:lang w:eastAsia="ru-RU"/>
        </w:rPr>
        <w:t xml:space="preserve"> Государственной Думой 27 июня 2002 года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b/>
          <w:bCs/>
          <w:color w:val="22272F"/>
          <w:sz w:val="23"/>
          <w:lang w:eastAsia="ru-RU"/>
        </w:rPr>
        <w:t>Одобрен</w:t>
      </w:r>
      <w:proofErr w:type="gramEnd"/>
      <w:r w:rsidRPr="00330E4E">
        <w:rPr>
          <w:rFonts w:ascii="Times New Roman" w:eastAsia="Times New Roman" w:hAnsi="Times New Roman" w:cs="Times New Roman"/>
          <w:b/>
          <w:bCs/>
          <w:color w:val="22272F"/>
          <w:sz w:val="23"/>
          <w:lang w:eastAsia="ru-RU"/>
        </w:rPr>
        <w:t xml:space="preserve"> Советом Федерации 10 июля 2002 года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4" w:anchor="/multilink/12127578/paragraph/1073752513/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настоящему Федеральному закону</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5" w:anchor="/document/71244770/entry/0" w:history="1">
        <w:r w:rsidRPr="00330E4E">
          <w:rPr>
            <w:rFonts w:ascii="Times New Roman" w:eastAsia="Times New Roman" w:hAnsi="Times New Roman" w:cs="Times New Roman"/>
            <w:color w:val="551A8B"/>
            <w:sz w:val="20"/>
            <w:lang w:eastAsia="ru-RU"/>
          </w:rPr>
          <w:t>Стратегию</w:t>
        </w:r>
      </w:hyperlink>
      <w:r w:rsidRPr="00330E4E">
        <w:rPr>
          <w:rFonts w:ascii="Times New Roman" w:eastAsia="Times New Roman" w:hAnsi="Times New Roman" w:cs="Times New Roman"/>
          <w:color w:val="464C55"/>
          <w:sz w:val="20"/>
          <w:szCs w:val="20"/>
          <w:lang w:eastAsia="ru-RU"/>
        </w:rPr>
        <w:t> противодействия экстремизму в Российской Федерации до 2025 года (утв. Президентом России 28 ноября 2014 г. N Пр-2753)</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 xml:space="preserve">О судебной практике по уголовным делам о преступлениях экстремистской направленности </w:t>
      </w:r>
      <w:proofErr w:type="gramStart"/>
      <w:r w:rsidRPr="00330E4E">
        <w:rPr>
          <w:rFonts w:ascii="Times New Roman" w:eastAsia="Times New Roman" w:hAnsi="Times New Roman" w:cs="Times New Roman"/>
          <w:color w:val="464C55"/>
          <w:sz w:val="20"/>
          <w:szCs w:val="20"/>
          <w:lang w:eastAsia="ru-RU"/>
        </w:rPr>
        <w:t>см</w:t>
      </w:r>
      <w:proofErr w:type="gramEnd"/>
      <w:r w:rsidRPr="00330E4E">
        <w:rPr>
          <w:rFonts w:ascii="Times New Roman" w:eastAsia="Times New Roman" w:hAnsi="Times New Roman" w:cs="Times New Roman"/>
          <w:color w:val="464C55"/>
          <w:sz w:val="20"/>
          <w:szCs w:val="20"/>
          <w:lang w:eastAsia="ru-RU"/>
        </w:rPr>
        <w:t>. </w:t>
      </w:r>
      <w:hyperlink r:id="rId6" w:anchor="/document/58202247/entry/0" w:history="1">
        <w:r w:rsidRPr="00330E4E">
          <w:rPr>
            <w:rFonts w:ascii="Times New Roman" w:eastAsia="Times New Roman" w:hAnsi="Times New Roman" w:cs="Times New Roman"/>
            <w:color w:val="551A8B"/>
            <w:sz w:val="20"/>
            <w:lang w:eastAsia="ru-RU"/>
          </w:rPr>
          <w:t>постановление</w:t>
        </w:r>
      </w:hyperlink>
      <w:r w:rsidRPr="00330E4E">
        <w:rPr>
          <w:rFonts w:ascii="Times New Roman" w:eastAsia="Times New Roman" w:hAnsi="Times New Roman" w:cs="Times New Roman"/>
          <w:color w:val="464C55"/>
          <w:sz w:val="20"/>
          <w:szCs w:val="20"/>
          <w:lang w:eastAsia="ru-RU"/>
        </w:rPr>
        <w:t> Пленума Верховного суда РФ от 28 июня 2011 г. N 11</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7" w:anchor="/multilink/12127578/paragraph/1073752514/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преамбуле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8" w:anchor="/document/12148571/entry/10"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27 июля 2006 г. N 148-ФЗ статья 1 настоящего Федерального закона изложена в новой редакции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9" w:anchor="/document/5219995/entry/1" w:history="1">
        <w:r w:rsidRPr="00330E4E">
          <w:rPr>
            <w:rFonts w:ascii="Times New Roman" w:eastAsia="Times New Roman" w:hAnsi="Times New Roman" w:cs="Times New Roman"/>
            <w:color w:val="551A8B"/>
            <w:sz w:val="20"/>
            <w:lang w:eastAsia="ru-RU"/>
          </w:rPr>
          <w:t>См. те</w:t>
        </w:r>
        <w:proofErr w:type="gramStart"/>
        <w:r w:rsidRPr="00330E4E">
          <w:rPr>
            <w:rFonts w:ascii="Times New Roman" w:eastAsia="Times New Roman" w:hAnsi="Times New Roman" w:cs="Times New Roman"/>
            <w:color w:val="551A8B"/>
            <w:sz w:val="20"/>
            <w:lang w:eastAsia="ru-RU"/>
          </w:rPr>
          <w:t>кст ст</w:t>
        </w:r>
        <w:proofErr w:type="gramEnd"/>
        <w:r w:rsidRPr="00330E4E">
          <w:rPr>
            <w:rFonts w:ascii="Times New Roman" w:eastAsia="Times New Roman" w:hAnsi="Times New Roman" w:cs="Times New Roman"/>
            <w:color w:val="551A8B"/>
            <w:sz w:val="20"/>
            <w:lang w:eastAsia="ru-RU"/>
          </w:rPr>
          <w:t>атьи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w:t>
      </w:r>
      <w:r w:rsidRPr="00330E4E">
        <w:rPr>
          <w:rFonts w:ascii="Times New Roman" w:eastAsia="Times New Roman" w:hAnsi="Times New Roman" w:cs="Times New Roman"/>
          <w:b/>
          <w:bCs/>
          <w:color w:val="22272F"/>
          <w:sz w:val="23"/>
          <w:szCs w:val="23"/>
          <w:lang w:eastAsia="ru-RU"/>
        </w:rPr>
        <w:t> Основные понятия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Для целей настоящего Федерального закона применяются следующие основные понятия:</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0" w:anchor="/document/70289726/entry/7"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25 декабря 2012 г. N 255-ФЗ в пункт 1 статьи 1 настоящего Федерального закона внесены изменения</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1" w:anchor="/document/58050208/entry/101" w:history="1">
        <w:r w:rsidRPr="00330E4E">
          <w:rPr>
            <w:rFonts w:ascii="Times New Roman" w:eastAsia="Times New Roman" w:hAnsi="Times New Roman" w:cs="Times New Roman"/>
            <w:color w:val="551A8B"/>
            <w:sz w:val="20"/>
            <w:lang w:eastAsia="ru-RU"/>
          </w:rPr>
          <w:t>См. текст пункта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1) </w:t>
      </w:r>
      <w:r w:rsidRPr="00330E4E">
        <w:rPr>
          <w:rFonts w:ascii="Times New Roman" w:eastAsia="Times New Roman" w:hAnsi="Times New Roman" w:cs="Times New Roman"/>
          <w:b/>
          <w:bCs/>
          <w:color w:val="22272F"/>
          <w:sz w:val="23"/>
          <w:lang w:eastAsia="ru-RU"/>
        </w:rPr>
        <w:t>экстремистская деятельность (экстремизм)</w:t>
      </w:r>
      <w:r w:rsidRPr="00330E4E">
        <w:rPr>
          <w:rFonts w:ascii="Times New Roman" w:eastAsia="Times New Roman" w:hAnsi="Times New Roman" w:cs="Times New Roman"/>
          <w:color w:val="22272F"/>
          <w:sz w:val="23"/>
          <w:szCs w:val="23"/>
          <w:lang w:eastAsia="ru-RU"/>
        </w:rPr>
        <w:t>:</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насильственное изменение основ конституционного строя и нарушение целостности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публичное оправдание терроризма и иная террористическая деятельность;</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возбуждение социальной, расовой, национальной или религиозной розни;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lastRenderedPageBreak/>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совершение преступлений по мотивам, указанным в </w:t>
      </w:r>
      <w:hyperlink r:id="rId12" w:anchor="/document/10108000/entry/63015" w:history="1">
        <w:r w:rsidRPr="00330E4E">
          <w:rPr>
            <w:rFonts w:ascii="Times New Roman" w:eastAsia="Times New Roman" w:hAnsi="Times New Roman" w:cs="Times New Roman"/>
            <w:color w:val="551A8B"/>
            <w:sz w:val="23"/>
            <w:lang w:eastAsia="ru-RU"/>
          </w:rPr>
          <w:t>пункте "е" части первой статьи 63</w:t>
        </w:r>
      </w:hyperlink>
      <w:r w:rsidRPr="00330E4E">
        <w:rPr>
          <w:rFonts w:ascii="Times New Roman" w:eastAsia="Times New Roman" w:hAnsi="Times New Roman" w:cs="Times New Roman"/>
          <w:color w:val="22272F"/>
          <w:sz w:val="23"/>
          <w:szCs w:val="23"/>
          <w:lang w:eastAsia="ru-RU"/>
        </w:rPr>
        <w:t> Уголовного кодекса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организация и подготовка указанных деяний, а также подстрекательство к их осуществлению;</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2) </w:t>
      </w:r>
      <w:r w:rsidRPr="00330E4E">
        <w:rPr>
          <w:rFonts w:ascii="Times New Roman" w:eastAsia="Times New Roman" w:hAnsi="Times New Roman" w:cs="Times New Roman"/>
          <w:b/>
          <w:bCs/>
          <w:color w:val="22272F"/>
          <w:sz w:val="23"/>
          <w:lang w:eastAsia="ru-RU"/>
        </w:rPr>
        <w:t>экстремистская организация</w:t>
      </w:r>
      <w:r w:rsidRPr="00330E4E">
        <w:rPr>
          <w:rFonts w:ascii="Times New Roman" w:eastAsia="Times New Roman" w:hAnsi="Times New Roman" w:cs="Times New Roman"/>
          <w:color w:val="22272F"/>
          <w:sz w:val="23"/>
          <w:szCs w:val="23"/>
          <w:lang w:eastAsia="ru-RU"/>
        </w:rPr>
        <w:t xml:space="preserve"> - общественное или религиозное объединение либо иная организация, в отношении </w:t>
      </w:r>
      <w:proofErr w:type="gramStart"/>
      <w:r w:rsidRPr="00330E4E">
        <w:rPr>
          <w:rFonts w:ascii="Times New Roman" w:eastAsia="Times New Roman" w:hAnsi="Times New Roman" w:cs="Times New Roman"/>
          <w:color w:val="22272F"/>
          <w:sz w:val="23"/>
          <w:szCs w:val="23"/>
          <w:lang w:eastAsia="ru-RU"/>
        </w:rPr>
        <w:t>которых</w:t>
      </w:r>
      <w:proofErr w:type="gramEnd"/>
      <w:r w:rsidRPr="00330E4E">
        <w:rPr>
          <w:rFonts w:ascii="Times New Roman" w:eastAsia="Times New Roman" w:hAnsi="Times New Roman" w:cs="Times New Roman"/>
          <w:color w:val="22272F"/>
          <w:sz w:val="23"/>
          <w:szCs w:val="23"/>
          <w:lang w:eastAsia="ru-RU"/>
        </w:rPr>
        <w:t xml:space="preserve"> по основаниям, предусмотренным настоящим </w:t>
      </w:r>
      <w:hyperlink r:id="rId13" w:anchor="/document/12127578/entry/0" w:history="1">
        <w:r w:rsidRPr="00330E4E">
          <w:rPr>
            <w:rFonts w:ascii="Times New Roman" w:eastAsia="Times New Roman" w:hAnsi="Times New Roman" w:cs="Times New Roman"/>
            <w:color w:val="551A8B"/>
            <w:sz w:val="23"/>
            <w:lang w:eastAsia="ru-RU"/>
          </w:rPr>
          <w:t>Федеральным законом</w:t>
        </w:r>
      </w:hyperlink>
      <w:r w:rsidRPr="00330E4E">
        <w:rPr>
          <w:rFonts w:ascii="Times New Roman" w:eastAsia="Times New Roman" w:hAnsi="Times New Roman" w:cs="Times New Roman"/>
          <w:color w:val="22272F"/>
          <w:sz w:val="23"/>
          <w:szCs w:val="23"/>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3) </w:t>
      </w:r>
      <w:r w:rsidRPr="00330E4E">
        <w:rPr>
          <w:rFonts w:ascii="Times New Roman" w:eastAsia="Times New Roman" w:hAnsi="Times New Roman" w:cs="Times New Roman"/>
          <w:b/>
          <w:bCs/>
          <w:color w:val="22272F"/>
          <w:sz w:val="23"/>
          <w:lang w:eastAsia="ru-RU"/>
        </w:rPr>
        <w:t>экстремистские материалы</w:t>
      </w:r>
      <w:r w:rsidRPr="00330E4E">
        <w:rPr>
          <w:rFonts w:ascii="Times New Roman" w:eastAsia="Times New Roman" w:hAnsi="Times New Roman" w:cs="Times New Roman"/>
          <w:color w:val="22272F"/>
          <w:sz w:val="23"/>
          <w:szCs w:val="23"/>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330E4E">
        <w:rPr>
          <w:rFonts w:ascii="Times New Roman" w:eastAsia="Times New Roman" w:hAnsi="Times New Roman" w:cs="Times New Roman"/>
          <w:color w:val="22272F"/>
          <w:sz w:val="23"/>
          <w:szCs w:val="23"/>
          <w:lang w:eastAsia="ru-RU"/>
        </w:rPr>
        <w:t xml:space="preserve"> какой-либо этнической, социальной, расовой, национальной или религиозной группы;</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14" w:anchor="/document/70700494/entry/41"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21 июля 2014 г. N 236-ФЗ пункт 4 статьи 1 настоящего Федерального закона изложен в новой редакции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15" w:anchor="/document/58057662/entry/104" w:history="1">
        <w:r w:rsidRPr="00330E4E">
          <w:rPr>
            <w:rFonts w:ascii="Times New Roman" w:eastAsia="Times New Roman" w:hAnsi="Times New Roman" w:cs="Times New Roman"/>
            <w:color w:val="551A8B"/>
            <w:sz w:val="20"/>
            <w:lang w:eastAsia="ru-RU"/>
          </w:rPr>
          <w:t>См. текст пункта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4) </w:t>
      </w:r>
      <w:r w:rsidRPr="00330E4E">
        <w:rPr>
          <w:rFonts w:ascii="Times New Roman" w:eastAsia="Times New Roman" w:hAnsi="Times New Roman" w:cs="Times New Roman"/>
          <w:b/>
          <w:bCs/>
          <w:color w:val="22272F"/>
          <w:sz w:val="23"/>
          <w:lang w:eastAsia="ru-RU"/>
        </w:rPr>
        <w:t>символика экстремистской организации</w:t>
      </w:r>
      <w:r w:rsidRPr="00330E4E">
        <w:rPr>
          <w:rFonts w:ascii="Times New Roman" w:eastAsia="Times New Roman" w:hAnsi="Times New Roman" w:cs="Times New Roman"/>
          <w:color w:val="22272F"/>
          <w:sz w:val="23"/>
          <w:szCs w:val="23"/>
          <w:lang w:eastAsia="ru-RU"/>
        </w:rPr>
        <w:t>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16" w:anchor="/multilink/12127578/paragraph/1073752515/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lastRenderedPageBreak/>
        <w:t>Статья 2.</w:t>
      </w:r>
      <w:r w:rsidRPr="00330E4E">
        <w:rPr>
          <w:rFonts w:ascii="Times New Roman" w:eastAsia="Times New Roman" w:hAnsi="Times New Roman" w:cs="Times New Roman"/>
          <w:b/>
          <w:bCs/>
          <w:color w:val="22272F"/>
          <w:sz w:val="23"/>
          <w:szCs w:val="23"/>
          <w:lang w:eastAsia="ru-RU"/>
        </w:rPr>
        <w:t> Основные принципы противодействия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Противодействие экстремистской деятельности основывается на следующих принципах:</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признание, соблюдение и защита прав и свобод человека и гражданина, а равно законных интересов организаций;</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законность;</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гласность;</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приоритет обеспечения безопасности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приоритет мер, направленных на предупреждение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неотвратимость наказания за осуществление экстремистской деятельности.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17" w:anchor="/multilink/12127578/paragraph/1073752516/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2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3.</w:t>
      </w:r>
      <w:r w:rsidRPr="00330E4E">
        <w:rPr>
          <w:rFonts w:ascii="Times New Roman" w:eastAsia="Times New Roman" w:hAnsi="Times New Roman" w:cs="Times New Roman"/>
          <w:b/>
          <w:bCs/>
          <w:color w:val="22272F"/>
          <w:sz w:val="23"/>
          <w:szCs w:val="23"/>
          <w:lang w:eastAsia="ru-RU"/>
        </w:rPr>
        <w:t> Основные направления противодействия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Противодействие экстремистской деятельности осуществляется по следующим основным направлениям:</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В соответствии с </w:t>
      </w:r>
      <w:hyperlink r:id="rId18" w:anchor="/document/12182530/entry/120116"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7 февраля 2011 г. N 3-ФЗ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19" w:anchor="/multilink/12127578/paragraph/1073752517/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3 настоящего Федерального закона</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0" w:anchor="/document/71253654/entry/1"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23 ноября 2015 г. N 314-ФЗ настоящий Федеральный закон дополнен статьей 3.1</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3.1</w:t>
      </w:r>
      <w:r w:rsidRPr="00330E4E">
        <w:rPr>
          <w:rFonts w:ascii="Times New Roman" w:eastAsia="Times New Roman" w:hAnsi="Times New Roman" w:cs="Times New Roman"/>
          <w:b/>
          <w:bCs/>
          <w:color w:val="22272F"/>
          <w:sz w:val="23"/>
          <w:szCs w:val="23"/>
          <w:lang w:eastAsia="ru-RU"/>
        </w:rPr>
        <w:t>.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 xml:space="preserve">Библия, Коран, </w:t>
      </w:r>
      <w:proofErr w:type="gramStart"/>
      <w:r w:rsidRPr="00330E4E">
        <w:rPr>
          <w:rFonts w:ascii="Times New Roman" w:eastAsia="Times New Roman" w:hAnsi="Times New Roman" w:cs="Times New Roman"/>
          <w:color w:val="22272F"/>
          <w:sz w:val="23"/>
          <w:szCs w:val="23"/>
          <w:lang w:eastAsia="ru-RU"/>
        </w:rPr>
        <w:t>Танах</w:t>
      </w:r>
      <w:proofErr w:type="gramEnd"/>
      <w:r w:rsidRPr="00330E4E">
        <w:rPr>
          <w:rFonts w:ascii="Times New Roman" w:eastAsia="Times New Roman" w:hAnsi="Times New Roman" w:cs="Times New Roman"/>
          <w:color w:val="22272F"/>
          <w:sz w:val="23"/>
          <w:szCs w:val="23"/>
          <w:lang w:eastAsia="ru-RU"/>
        </w:rPr>
        <w:t xml:space="preserve"> и </w:t>
      </w:r>
      <w:proofErr w:type="spellStart"/>
      <w:r w:rsidRPr="00330E4E">
        <w:rPr>
          <w:rFonts w:ascii="Times New Roman" w:eastAsia="Times New Roman" w:hAnsi="Times New Roman" w:cs="Times New Roman"/>
          <w:color w:val="22272F"/>
          <w:sz w:val="23"/>
          <w:szCs w:val="23"/>
          <w:lang w:eastAsia="ru-RU"/>
        </w:rPr>
        <w:t>Ганджур</w:t>
      </w:r>
      <w:proofErr w:type="spellEnd"/>
      <w:r w:rsidRPr="00330E4E">
        <w:rPr>
          <w:rFonts w:ascii="Times New Roman" w:eastAsia="Times New Roman" w:hAnsi="Times New Roman" w:cs="Times New Roman"/>
          <w:color w:val="22272F"/>
          <w:sz w:val="23"/>
          <w:szCs w:val="23"/>
          <w:lang w:eastAsia="ru-RU"/>
        </w:rPr>
        <w:t>, их содержание и цитаты из них не могут быть признаны экстремистскими материалами.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21" w:anchor="/multilink/12127578/paragraph/1073776039/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3.1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2" w:anchor="/document/70684696/entry/31"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28 июня 2014 г. N 179-ФЗ статья 4 настоящего Федерального закона изложена в новой редакции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3" w:anchor="/document/57746442/entry/4" w:history="1">
        <w:r w:rsidRPr="00330E4E">
          <w:rPr>
            <w:rFonts w:ascii="Times New Roman" w:eastAsia="Times New Roman" w:hAnsi="Times New Roman" w:cs="Times New Roman"/>
            <w:color w:val="551A8B"/>
            <w:sz w:val="20"/>
            <w:lang w:eastAsia="ru-RU"/>
          </w:rPr>
          <w:t>См. те</w:t>
        </w:r>
        <w:proofErr w:type="gramStart"/>
        <w:r w:rsidRPr="00330E4E">
          <w:rPr>
            <w:rFonts w:ascii="Times New Roman" w:eastAsia="Times New Roman" w:hAnsi="Times New Roman" w:cs="Times New Roman"/>
            <w:color w:val="551A8B"/>
            <w:sz w:val="20"/>
            <w:lang w:eastAsia="ru-RU"/>
          </w:rPr>
          <w:t>кст ст</w:t>
        </w:r>
        <w:proofErr w:type="gramEnd"/>
        <w:r w:rsidRPr="00330E4E">
          <w:rPr>
            <w:rFonts w:ascii="Times New Roman" w:eastAsia="Times New Roman" w:hAnsi="Times New Roman" w:cs="Times New Roman"/>
            <w:color w:val="551A8B"/>
            <w:sz w:val="20"/>
            <w:lang w:eastAsia="ru-RU"/>
          </w:rPr>
          <w:t>атьи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4.</w:t>
      </w:r>
      <w:r w:rsidRPr="00330E4E">
        <w:rPr>
          <w:rFonts w:ascii="Times New Roman" w:eastAsia="Times New Roman" w:hAnsi="Times New Roman" w:cs="Times New Roman"/>
          <w:b/>
          <w:bCs/>
          <w:color w:val="22272F"/>
          <w:sz w:val="23"/>
          <w:szCs w:val="23"/>
          <w:lang w:eastAsia="ru-RU"/>
        </w:rPr>
        <w:t> Организационные основы противодействия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lastRenderedPageBreak/>
        <w:t>Президент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определяет основные направления государственной политики в области противодействия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Правительство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24" w:anchor="/multilink/12127578/paragraph/1073752518/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4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5.</w:t>
      </w:r>
      <w:r w:rsidRPr="00330E4E">
        <w:rPr>
          <w:rFonts w:ascii="Times New Roman" w:eastAsia="Times New Roman" w:hAnsi="Times New Roman" w:cs="Times New Roman"/>
          <w:b/>
          <w:bCs/>
          <w:color w:val="22272F"/>
          <w:sz w:val="23"/>
          <w:szCs w:val="23"/>
          <w:lang w:eastAsia="ru-RU"/>
        </w:rPr>
        <w:t> Профилактика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proofErr w:type="spellStart"/>
      <w:r w:rsidRPr="00330E4E">
        <w:rPr>
          <w:rFonts w:ascii="Times New Roman" w:eastAsia="Times New Roman" w:hAnsi="Times New Roman" w:cs="Times New Roman"/>
          <w:color w:val="22272F"/>
          <w:sz w:val="23"/>
          <w:szCs w:val="23"/>
          <w:lang w:eastAsia="ru-RU"/>
        </w:rPr>
        <w:fldChar w:fldCharType="begin"/>
      </w:r>
      <w:r w:rsidRPr="00330E4E">
        <w:rPr>
          <w:rFonts w:ascii="Times New Roman" w:eastAsia="Times New Roman" w:hAnsi="Times New Roman" w:cs="Times New Roman"/>
          <w:color w:val="22272F"/>
          <w:sz w:val="23"/>
          <w:szCs w:val="23"/>
          <w:lang w:eastAsia="ru-RU"/>
        </w:rPr>
        <w:instrText xml:space="preserve"> HYPERLINK "http://ivo.garant.ru/" \l "/document/70252234/entry/1000" </w:instrText>
      </w:r>
      <w:r w:rsidRPr="00330E4E">
        <w:rPr>
          <w:rFonts w:ascii="Times New Roman" w:eastAsia="Times New Roman" w:hAnsi="Times New Roman" w:cs="Times New Roman"/>
          <w:color w:val="22272F"/>
          <w:sz w:val="23"/>
          <w:szCs w:val="23"/>
          <w:lang w:eastAsia="ru-RU"/>
        </w:rPr>
        <w:fldChar w:fldCharType="separate"/>
      </w:r>
      <w:r w:rsidRPr="00330E4E">
        <w:rPr>
          <w:rFonts w:ascii="Times New Roman" w:eastAsia="Times New Roman" w:hAnsi="Times New Roman" w:cs="Times New Roman"/>
          <w:color w:val="551A8B"/>
          <w:sz w:val="23"/>
          <w:lang w:eastAsia="ru-RU"/>
        </w:rPr>
        <w:t>осуществляют</w:t>
      </w:r>
      <w:r w:rsidRPr="00330E4E">
        <w:rPr>
          <w:rFonts w:ascii="Times New Roman" w:eastAsia="Times New Roman" w:hAnsi="Times New Roman" w:cs="Times New Roman"/>
          <w:color w:val="22272F"/>
          <w:sz w:val="23"/>
          <w:szCs w:val="23"/>
          <w:lang w:eastAsia="ru-RU"/>
        </w:rPr>
        <w:fldChar w:fldCharType="end"/>
      </w:r>
      <w:r w:rsidRPr="00330E4E">
        <w:rPr>
          <w:rFonts w:ascii="Times New Roman" w:eastAsia="Times New Roman" w:hAnsi="Times New Roman" w:cs="Times New Roman"/>
          <w:color w:val="22272F"/>
          <w:sz w:val="23"/>
          <w:szCs w:val="23"/>
          <w:lang w:eastAsia="ru-RU"/>
        </w:rPr>
        <w:t>профилактические</w:t>
      </w:r>
      <w:proofErr w:type="spellEnd"/>
      <w:r w:rsidRPr="00330E4E">
        <w:rPr>
          <w:rFonts w:ascii="Times New Roman" w:eastAsia="Times New Roman" w:hAnsi="Times New Roman" w:cs="Times New Roman"/>
          <w:color w:val="22272F"/>
          <w:sz w:val="23"/>
          <w:szCs w:val="23"/>
          <w:lang w:eastAsia="ru-RU"/>
        </w:rPr>
        <w:t>, в том числе воспитательные, пропагандистские, меры, направленные на предупреждение экстремистской деятельности.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25" w:anchor="/multilink/12127578/paragraph/1073752519/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5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6.</w:t>
      </w:r>
      <w:r w:rsidRPr="00330E4E">
        <w:rPr>
          <w:rFonts w:ascii="Times New Roman" w:eastAsia="Times New Roman" w:hAnsi="Times New Roman" w:cs="Times New Roman"/>
          <w:b/>
          <w:bCs/>
          <w:color w:val="22272F"/>
          <w:sz w:val="23"/>
          <w:szCs w:val="23"/>
          <w:lang w:eastAsia="ru-RU"/>
        </w:rPr>
        <w:t> Объявление предостережения о недопустимости осуществления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w:t>
      </w:r>
      <w:r w:rsidRPr="00330E4E">
        <w:rPr>
          <w:rFonts w:ascii="Times New Roman" w:eastAsia="Times New Roman" w:hAnsi="Times New Roman" w:cs="Times New Roman"/>
          <w:color w:val="22272F"/>
          <w:sz w:val="23"/>
          <w:szCs w:val="23"/>
          <w:lang w:eastAsia="ru-RU"/>
        </w:rPr>
        <w:lastRenderedPageBreak/>
        <w:t>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330E4E">
        <w:rPr>
          <w:rFonts w:ascii="Times New Roman" w:eastAsia="Times New Roman" w:hAnsi="Times New Roman" w:cs="Times New Roman"/>
          <w:color w:val="22272F"/>
          <w:sz w:val="23"/>
          <w:szCs w:val="23"/>
          <w:lang w:eastAsia="ru-RU"/>
        </w:rPr>
        <w:t xml:space="preserve"> такой деятельности с указанием конкретных оснований объявления предостережения.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Предостережение может быть обжаловано в суд в установленном порядке.</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26" w:anchor="/multilink/12127578/paragraph/1073752520/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6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27" w:anchor="/document/12160172/entry/31"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29 апреля 2008 г. N 54-ФЗ в статью 7 настоящего Федерального закона внесены изменения</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28" w:anchor="/document/5423954/entry/7" w:history="1">
        <w:r w:rsidRPr="00330E4E">
          <w:rPr>
            <w:rFonts w:ascii="Times New Roman" w:eastAsia="Times New Roman" w:hAnsi="Times New Roman" w:cs="Times New Roman"/>
            <w:color w:val="551A8B"/>
            <w:sz w:val="20"/>
            <w:lang w:eastAsia="ru-RU"/>
          </w:rPr>
          <w:t>См. те</w:t>
        </w:r>
        <w:proofErr w:type="gramStart"/>
        <w:r w:rsidRPr="00330E4E">
          <w:rPr>
            <w:rFonts w:ascii="Times New Roman" w:eastAsia="Times New Roman" w:hAnsi="Times New Roman" w:cs="Times New Roman"/>
            <w:color w:val="551A8B"/>
            <w:sz w:val="20"/>
            <w:lang w:eastAsia="ru-RU"/>
          </w:rPr>
          <w:t>кст ст</w:t>
        </w:r>
        <w:proofErr w:type="gramEnd"/>
        <w:r w:rsidRPr="00330E4E">
          <w:rPr>
            <w:rFonts w:ascii="Times New Roman" w:eastAsia="Times New Roman" w:hAnsi="Times New Roman" w:cs="Times New Roman"/>
            <w:color w:val="551A8B"/>
            <w:sz w:val="20"/>
            <w:lang w:eastAsia="ru-RU"/>
          </w:rPr>
          <w:t>атьи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7.</w:t>
      </w:r>
      <w:r w:rsidRPr="00330E4E">
        <w:rPr>
          <w:rFonts w:ascii="Times New Roman" w:eastAsia="Times New Roman" w:hAnsi="Times New Roman" w:cs="Times New Roman"/>
          <w:b/>
          <w:bCs/>
          <w:color w:val="22272F"/>
          <w:sz w:val="23"/>
          <w:szCs w:val="23"/>
          <w:lang w:eastAsia="ru-RU"/>
        </w:rPr>
        <w:t>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330E4E">
        <w:rPr>
          <w:rFonts w:ascii="Times New Roman" w:eastAsia="Times New Roman" w:hAnsi="Times New Roman" w:cs="Times New Roman"/>
          <w:color w:val="22272F"/>
          <w:sz w:val="23"/>
          <w:szCs w:val="23"/>
          <w:lang w:eastAsia="ru-RU"/>
        </w:rPr>
        <w:t xml:space="preserve"> В случае</w:t>
      </w:r>
      <w:proofErr w:type="gramStart"/>
      <w:r w:rsidRPr="00330E4E">
        <w:rPr>
          <w:rFonts w:ascii="Times New Roman" w:eastAsia="Times New Roman" w:hAnsi="Times New Roman" w:cs="Times New Roman"/>
          <w:color w:val="22272F"/>
          <w:sz w:val="23"/>
          <w:szCs w:val="23"/>
          <w:lang w:eastAsia="ru-RU"/>
        </w:rPr>
        <w:t>,</w:t>
      </w:r>
      <w:proofErr w:type="gramEnd"/>
      <w:r w:rsidRPr="00330E4E">
        <w:rPr>
          <w:rFonts w:ascii="Times New Roman" w:eastAsia="Times New Roman" w:hAnsi="Times New Roman" w:cs="Times New Roman"/>
          <w:color w:val="22272F"/>
          <w:sz w:val="23"/>
          <w:szCs w:val="23"/>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Предупреждение может быть обжаловано в суд в установленном порядке.</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случае</w:t>
      </w:r>
      <w:proofErr w:type="gramStart"/>
      <w:r w:rsidRPr="00330E4E">
        <w:rPr>
          <w:rFonts w:ascii="Times New Roman" w:eastAsia="Times New Roman" w:hAnsi="Times New Roman" w:cs="Times New Roman"/>
          <w:color w:val="22272F"/>
          <w:sz w:val="23"/>
          <w:szCs w:val="23"/>
          <w:lang w:eastAsia="ru-RU"/>
        </w:rPr>
        <w:t>,</w:t>
      </w:r>
      <w:proofErr w:type="gramEnd"/>
      <w:r w:rsidRPr="00330E4E">
        <w:rPr>
          <w:rFonts w:ascii="Times New Roman" w:eastAsia="Times New Roman" w:hAnsi="Times New Roman" w:cs="Times New Roman"/>
          <w:color w:val="22272F"/>
          <w:sz w:val="23"/>
          <w:szCs w:val="23"/>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29" w:anchor="/multilink/12127578/paragraph/1073752521/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7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8.</w:t>
      </w:r>
      <w:r w:rsidRPr="00330E4E">
        <w:rPr>
          <w:rFonts w:ascii="Times New Roman" w:eastAsia="Times New Roman" w:hAnsi="Times New Roman" w:cs="Times New Roman"/>
          <w:b/>
          <w:bCs/>
          <w:color w:val="22272F"/>
          <w:sz w:val="23"/>
          <w:szCs w:val="23"/>
          <w:lang w:eastAsia="ru-RU"/>
        </w:rPr>
        <w:t>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lastRenderedPageBreak/>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330E4E">
        <w:rPr>
          <w:rFonts w:ascii="Times New Roman" w:eastAsia="Times New Roman" w:hAnsi="Times New Roman" w:cs="Times New Roman"/>
          <w:color w:val="22272F"/>
          <w:sz w:val="23"/>
          <w:szCs w:val="23"/>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330E4E">
        <w:rPr>
          <w:rFonts w:ascii="Times New Roman" w:eastAsia="Times New Roman" w:hAnsi="Times New Roman" w:cs="Times New Roman"/>
          <w:color w:val="22272F"/>
          <w:sz w:val="23"/>
          <w:szCs w:val="23"/>
          <w:lang w:eastAsia="ru-RU"/>
        </w:rPr>
        <w:t>,</w:t>
      </w:r>
      <w:proofErr w:type="gramEnd"/>
      <w:r w:rsidRPr="00330E4E">
        <w:rPr>
          <w:rFonts w:ascii="Times New Roman" w:eastAsia="Times New Roman" w:hAnsi="Times New Roman" w:cs="Times New Roman"/>
          <w:color w:val="22272F"/>
          <w:sz w:val="23"/>
          <w:szCs w:val="23"/>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Предупреждение может быть обжаловано в суд в установленном порядке.</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случае</w:t>
      </w:r>
      <w:proofErr w:type="gramStart"/>
      <w:r w:rsidRPr="00330E4E">
        <w:rPr>
          <w:rFonts w:ascii="Times New Roman" w:eastAsia="Times New Roman" w:hAnsi="Times New Roman" w:cs="Times New Roman"/>
          <w:color w:val="22272F"/>
          <w:sz w:val="23"/>
          <w:szCs w:val="23"/>
          <w:lang w:eastAsia="ru-RU"/>
        </w:rPr>
        <w:t>,</w:t>
      </w:r>
      <w:proofErr w:type="gramEnd"/>
      <w:r w:rsidRPr="00330E4E">
        <w:rPr>
          <w:rFonts w:ascii="Times New Roman" w:eastAsia="Times New Roman" w:hAnsi="Times New Roman" w:cs="Times New Roman"/>
          <w:color w:val="22272F"/>
          <w:sz w:val="23"/>
          <w:szCs w:val="23"/>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30" w:anchor="/multilink/12127578/paragraph/1073752522/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8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31" w:anchor="/document/70700494/entry/42"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21 июля 2014 г. N 236-ФЗ в статью 9 настоящего Федерального закона внесены изменения</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2" w:anchor="/document/58057662/entry/9" w:history="1">
        <w:r w:rsidRPr="00330E4E">
          <w:rPr>
            <w:rFonts w:ascii="Times New Roman" w:eastAsia="Times New Roman" w:hAnsi="Times New Roman" w:cs="Times New Roman"/>
            <w:color w:val="551A8B"/>
            <w:sz w:val="20"/>
            <w:lang w:eastAsia="ru-RU"/>
          </w:rPr>
          <w:t>См. те</w:t>
        </w:r>
        <w:proofErr w:type="gramStart"/>
        <w:r w:rsidRPr="00330E4E">
          <w:rPr>
            <w:rFonts w:ascii="Times New Roman" w:eastAsia="Times New Roman" w:hAnsi="Times New Roman" w:cs="Times New Roman"/>
            <w:color w:val="551A8B"/>
            <w:sz w:val="20"/>
            <w:lang w:eastAsia="ru-RU"/>
          </w:rPr>
          <w:t>кст ст</w:t>
        </w:r>
        <w:proofErr w:type="gramEnd"/>
        <w:r w:rsidRPr="00330E4E">
          <w:rPr>
            <w:rFonts w:ascii="Times New Roman" w:eastAsia="Times New Roman" w:hAnsi="Times New Roman" w:cs="Times New Roman"/>
            <w:color w:val="551A8B"/>
            <w:sz w:val="20"/>
            <w:lang w:eastAsia="ru-RU"/>
          </w:rPr>
          <w:t>атьи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9.</w:t>
      </w:r>
      <w:r w:rsidRPr="00330E4E">
        <w:rPr>
          <w:rFonts w:ascii="Times New Roman" w:eastAsia="Times New Roman" w:hAnsi="Times New Roman" w:cs="Times New Roman"/>
          <w:b/>
          <w:bCs/>
          <w:color w:val="22272F"/>
          <w:sz w:val="23"/>
          <w:szCs w:val="23"/>
          <w:lang w:eastAsia="ru-RU"/>
        </w:rPr>
        <w:t> Ответственность общественных и религиозных объединений, иных организаций за осуществление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В случае, предусмотренном </w:t>
      </w:r>
      <w:hyperlink r:id="rId33" w:anchor="/document/12127578/entry/74" w:history="1">
        <w:r w:rsidRPr="00330E4E">
          <w:rPr>
            <w:rFonts w:ascii="Times New Roman" w:eastAsia="Times New Roman" w:hAnsi="Times New Roman" w:cs="Times New Roman"/>
            <w:color w:val="551A8B"/>
            <w:sz w:val="23"/>
            <w:lang w:eastAsia="ru-RU"/>
          </w:rPr>
          <w:t>частью четвертой статьи 7</w:t>
        </w:r>
      </w:hyperlink>
      <w:r w:rsidRPr="00330E4E">
        <w:rPr>
          <w:rFonts w:ascii="Times New Roman" w:eastAsia="Times New Roman" w:hAnsi="Times New Roman" w:cs="Times New Roman"/>
          <w:color w:val="22272F"/>
          <w:sz w:val="23"/>
          <w:szCs w:val="23"/>
          <w:lang w:eastAsia="ru-RU"/>
        </w:rPr>
        <w:t>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330E4E">
        <w:rPr>
          <w:rFonts w:ascii="Times New Roman" w:eastAsia="Times New Roman" w:hAnsi="Times New Roman" w:cs="Times New Roman"/>
          <w:color w:val="22272F"/>
          <w:sz w:val="23"/>
          <w:szCs w:val="23"/>
          <w:lang w:eastAsia="ru-RU"/>
        </w:rPr>
        <w:t xml:space="preserve">, </w:t>
      </w:r>
      <w:proofErr w:type="gramStart"/>
      <w:r w:rsidRPr="00330E4E">
        <w:rPr>
          <w:rFonts w:ascii="Times New Roman" w:eastAsia="Times New Roman" w:hAnsi="Times New Roman" w:cs="Times New Roman"/>
          <w:color w:val="22272F"/>
          <w:sz w:val="23"/>
          <w:szCs w:val="23"/>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 xml:space="preserve">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w:t>
      </w:r>
      <w:r w:rsidRPr="00330E4E">
        <w:rPr>
          <w:rFonts w:ascii="Times New Roman" w:eastAsia="Times New Roman" w:hAnsi="Times New Roman" w:cs="Times New Roman"/>
          <w:color w:val="22272F"/>
          <w:sz w:val="23"/>
          <w:szCs w:val="23"/>
          <w:lang w:eastAsia="ru-RU"/>
        </w:rPr>
        <w:lastRenderedPageBreak/>
        <w:t>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330E4E">
        <w:rPr>
          <w:rFonts w:ascii="Times New Roman" w:eastAsia="Times New Roman" w:hAnsi="Times New Roman" w:cs="Times New Roman"/>
          <w:color w:val="22272F"/>
          <w:sz w:val="23"/>
          <w:szCs w:val="23"/>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hyperlink r:id="rId34" w:anchor="/document/12127578/entry/10" w:history="1">
        <w:r w:rsidRPr="00330E4E">
          <w:rPr>
            <w:rFonts w:ascii="Times New Roman" w:eastAsia="Times New Roman" w:hAnsi="Times New Roman" w:cs="Times New Roman"/>
            <w:color w:val="551A8B"/>
            <w:sz w:val="23"/>
            <w:lang w:eastAsia="ru-RU"/>
          </w:rPr>
          <w:t>Федеральным законом</w:t>
        </w:r>
      </w:hyperlink>
      <w:r w:rsidRPr="00330E4E">
        <w:rPr>
          <w:rFonts w:ascii="Times New Roman" w:eastAsia="Times New Roman" w:hAnsi="Times New Roman" w:cs="Times New Roman"/>
          <w:color w:val="22272F"/>
          <w:sz w:val="23"/>
          <w:szCs w:val="23"/>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330E4E">
        <w:rPr>
          <w:rFonts w:ascii="Times New Roman" w:eastAsia="Times New Roman" w:hAnsi="Times New Roman" w:cs="Times New Roman"/>
          <w:color w:val="22272F"/>
          <w:sz w:val="23"/>
          <w:szCs w:val="23"/>
          <w:lang w:eastAsia="ru-RU"/>
        </w:rPr>
        <w:t xml:space="preserve"> Указанный перечень также подлежит опубликованию в официальных периодических изданиях, </w:t>
      </w:r>
      <w:hyperlink r:id="rId35" w:anchor="/document/12156558/entry/0" w:history="1">
        <w:r w:rsidRPr="00330E4E">
          <w:rPr>
            <w:rFonts w:ascii="Times New Roman" w:eastAsia="Times New Roman" w:hAnsi="Times New Roman" w:cs="Times New Roman"/>
            <w:color w:val="551A8B"/>
            <w:sz w:val="23"/>
            <w:lang w:eastAsia="ru-RU"/>
          </w:rPr>
          <w:t>определенных</w:t>
        </w:r>
      </w:hyperlink>
      <w:r w:rsidRPr="00330E4E">
        <w:rPr>
          <w:rFonts w:ascii="Times New Roman" w:eastAsia="Times New Roman" w:hAnsi="Times New Roman" w:cs="Times New Roman"/>
          <w:color w:val="22272F"/>
          <w:sz w:val="23"/>
          <w:szCs w:val="23"/>
          <w:lang w:eastAsia="ru-RU"/>
        </w:rPr>
        <w:t> Правительством Российской Федерации.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36" w:anchor="/multilink/12127578/paragraph/1073752523/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9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37" w:anchor="/document/70684696/entry/33"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28 июня 2014 г. N 179-ФЗ в статью 10 настоящего Федерального закона внесены изменения</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38" w:anchor="/document/57746442/entry/10" w:history="1">
        <w:r w:rsidRPr="00330E4E">
          <w:rPr>
            <w:rFonts w:ascii="Times New Roman" w:eastAsia="Times New Roman" w:hAnsi="Times New Roman" w:cs="Times New Roman"/>
            <w:color w:val="551A8B"/>
            <w:sz w:val="20"/>
            <w:lang w:eastAsia="ru-RU"/>
          </w:rPr>
          <w:t>См. те</w:t>
        </w:r>
        <w:proofErr w:type="gramStart"/>
        <w:r w:rsidRPr="00330E4E">
          <w:rPr>
            <w:rFonts w:ascii="Times New Roman" w:eastAsia="Times New Roman" w:hAnsi="Times New Roman" w:cs="Times New Roman"/>
            <w:color w:val="551A8B"/>
            <w:sz w:val="20"/>
            <w:lang w:eastAsia="ru-RU"/>
          </w:rPr>
          <w:t>кст ст</w:t>
        </w:r>
        <w:proofErr w:type="gramEnd"/>
        <w:r w:rsidRPr="00330E4E">
          <w:rPr>
            <w:rFonts w:ascii="Times New Roman" w:eastAsia="Times New Roman" w:hAnsi="Times New Roman" w:cs="Times New Roman"/>
            <w:color w:val="551A8B"/>
            <w:sz w:val="20"/>
            <w:lang w:eastAsia="ru-RU"/>
          </w:rPr>
          <w:t>атьи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10.</w:t>
      </w:r>
      <w:r w:rsidRPr="00330E4E">
        <w:rPr>
          <w:rFonts w:ascii="Times New Roman" w:eastAsia="Times New Roman" w:hAnsi="Times New Roman" w:cs="Times New Roman"/>
          <w:b/>
          <w:bCs/>
          <w:color w:val="22272F"/>
          <w:sz w:val="23"/>
          <w:szCs w:val="23"/>
          <w:lang w:eastAsia="ru-RU"/>
        </w:rPr>
        <w:t> Приостановление деятельности общественного или религиозного объединения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330E4E">
        <w:rPr>
          <w:rFonts w:ascii="Times New Roman" w:eastAsia="Times New Roman" w:hAnsi="Times New Roman" w:cs="Times New Roman"/>
          <w:color w:val="22272F"/>
          <w:sz w:val="23"/>
          <w:szCs w:val="23"/>
          <w:lang w:eastAsia="ru-RU"/>
        </w:rPr>
        <w:t xml:space="preserve"> по основаниям, предусмотренным </w:t>
      </w:r>
      <w:hyperlink r:id="rId39" w:anchor="/document/12127578/entry/9" w:history="1">
        <w:r w:rsidRPr="00330E4E">
          <w:rPr>
            <w:rFonts w:ascii="Times New Roman" w:eastAsia="Times New Roman" w:hAnsi="Times New Roman" w:cs="Times New Roman"/>
            <w:color w:val="551A8B"/>
            <w:sz w:val="23"/>
            <w:lang w:eastAsia="ru-RU"/>
          </w:rPr>
          <w:t>статьей 9</w:t>
        </w:r>
      </w:hyperlink>
      <w:r w:rsidRPr="00330E4E">
        <w:rPr>
          <w:rFonts w:ascii="Times New Roman" w:eastAsia="Times New Roman" w:hAnsi="Times New Roman" w:cs="Times New Roman"/>
          <w:color w:val="22272F"/>
          <w:sz w:val="23"/>
          <w:szCs w:val="23"/>
          <w:lang w:eastAsia="ru-RU"/>
        </w:rPr>
        <w:t>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330E4E">
        <w:rPr>
          <w:rFonts w:ascii="Times New Roman" w:eastAsia="Times New Roman" w:hAnsi="Times New Roman" w:cs="Times New Roman"/>
          <w:color w:val="22272F"/>
          <w:sz w:val="23"/>
          <w:szCs w:val="23"/>
          <w:lang w:eastAsia="ru-RU"/>
        </w:rPr>
        <w:t xml:space="preserve"> их использования </w:t>
      </w:r>
      <w:r w:rsidRPr="00330E4E">
        <w:rPr>
          <w:rFonts w:ascii="Times New Roman" w:eastAsia="Times New Roman" w:hAnsi="Times New Roman" w:cs="Times New Roman"/>
          <w:color w:val="22272F"/>
          <w:sz w:val="23"/>
          <w:szCs w:val="23"/>
          <w:lang w:eastAsia="ru-RU"/>
        </w:rPr>
        <w:lastRenderedPageBreak/>
        <w:t>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Приостановление деятельности политических партий осуществляется в порядке, предусмотренном </w:t>
      </w:r>
      <w:hyperlink r:id="rId40" w:anchor="/document/183523/entry/900" w:history="1">
        <w:r w:rsidRPr="00330E4E">
          <w:rPr>
            <w:rFonts w:ascii="Times New Roman" w:eastAsia="Times New Roman" w:hAnsi="Times New Roman" w:cs="Times New Roman"/>
            <w:color w:val="551A8B"/>
            <w:sz w:val="23"/>
            <w:lang w:eastAsia="ru-RU"/>
          </w:rPr>
          <w:t>Федеральным законом</w:t>
        </w:r>
      </w:hyperlink>
      <w:r w:rsidRPr="00330E4E">
        <w:rPr>
          <w:rFonts w:ascii="Times New Roman" w:eastAsia="Times New Roman" w:hAnsi="Times New Roman" w:cs="Times New Roman"/>
          <w:color w:val="22272F"/>
          <w:sz w:val="23"/>
          <w:szCs w:val="23"/>
          <w:lang w:eastAsia="ru-RU"/>
        </w:rPr>
        <w:t> "О политических партиях".</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w:t>
      </w:r>
      <w:hyperlink r:id="rId41" w:anchor="/document/12156558/entry/0" w:history="1">
        <w:r w:rsidRPr="00330E4E">
          <w:rPr>
            <w:rFonts w:ascii="Times New Roman" w:eastAsia="Times New Roman" w:hAnsi="Times New Roman" w:cs="Times New Roman"/>
            <w:color w:val="551A8B"/>
            <w:sz w:val="23"/>
            <w:lang w:eastAsia="ru-RU"/>
          </w:rPr>
          <w:t>определенных</w:t>
        </w:r>
      </w:hyperlink>
      <w:r w:rsidRPr="00330E4E">
        <w:rPr>
          <w:rFonts w:ascii="Times New Roman" w:eastAsia="Times New Roman" w:hAnsi="Times New Roman" w:cs="Times New Roman"/>
          <w:color w:val="22272F"/>
          <w:sz w:val="23"/>
          <w:szCs w:val="23"/>
          <w:lang w:eastAsia="ru-RU"/>
        </w:rPr>
        <w:t> Правительством Российской Федерации.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42" w:anchor="/multilink/12127578/paragraph/1073752524/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10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Статья 11 изменена с 1 октября 2019 г. - </w:t>
      </w:r>
      <w:hyperlink r:id="rId43" w:anchor="/document/72114382/entry/8" w:history="1">
        <w:r w:rsidRPr="00330E4E">
          <w:rPr>
            <w:rFonts w:ascii="Times New Roman" w:eastAsia="Times New Roman" w:hAnsi="Times New Roman" w:cs="Times New Roman"/>
            <w:color w:val="551A8B"/>
            <w:sz w:val="20"/>
            <w:lang w:eastAsia="ru-RU"/>
          </w:rPr>
          <w:t>Федеральный закон</w:t>
        </w:r>
      </w:hyperlink>
      <w:r w:rsidRPr="00330E4E">
        <w:rPr>
          <w:rFonts w:ascii="Times New Roman" w:eastAsia="Times New Roman" w:hAnsi="Times New Roman" w:cs="Times New Roman"/>
          <w:color w:val="464C55"/>
          <w:sz w:val="20"/>
          <w:szCs w:val="20"/>
          <w:lang w:eastAsia="ru-RU"/>
        </w:rPr>
        <w:t> от 28 ноября 2018 г. N 451-ФЗ</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44" w:anchor="/document/77675500/entry/11" w:history="1">
        <w:r w:rsidRPr="00330E4E">
          <w:rPr>
            <w:rFonts w:ascii="Times New Roman" w:eastAsia="Times New Roman" w:hAnsi="Times New Roman" w:cs="Times New Roman"/>
            <w:color w:val="551A8B"/>
            <w:sz w:val="20"/>
            <w:lang w:eastAsia="ru-RU"/>
          </w:rPr>
          <w:t>См. предыдущую редакцию</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11.</w:t>
      </w:r>
      <w:r w:rsidRPr="00330E4E">
        <w:rPr>
          <w:rFonts w:ascii="Times New Roman" w:eastAsia="Times New Roman" w:hAnsi="Times New Roman" w:cs="Times New Roman"/>
          <w:b/>
          <w:bCs/>
          <w:color w:val="22272F"/>
          <w:sz w:val="23"/>
          <w:szCs w:val="23"/>
          <w:lang w:eastAsia="ru-RU"/>
        </w:rPr>
        <w:t> Ответственность средств массовой информации за распространение экстремистских материалов и осуществление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В случае, предусмотренном </w:t>
      </w:r>
      <w:hyperlink r:id="rId45" w:anchor="/document/12127578/entry/803" w:history="1">
        <w:r w:rsidRPr="00330E4E">
          <w:rPr>
            <w:rFonts w:ascii="Times New Roman" w:eastAsia="Times New Roman" w:hAnsi="Times New Roman" w:cs="Times New Roman"/>
            <w:color w:val="551A8B"/>
            <w:sz w:val="23"/>
            <w:lang w:eastAsia="ru-RU"/>
          </w:rPr>
          <w:t>частью третьей статьи 8</w:t>
        </w:r>
      </w:hyperlink>
      <w:r w:rsidRPr="00330E4E">
        <w:rPr>
          <w:rFonts w:ascii="Times New Roman" w:eastAsia="Times New Roman" w:hAnsi="Times New Roman" w:cs="Times New Roman"/>
          <w:color w:val="22272F"/>
          <w:sz w:val="23"/>
          <w:szCs w:val="23"/>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330E4E">
        <w:rPr>
          <w:rFonts w:ascii="Times New Roman" w:eastAsia="Times New Roman" w:hAnsi="Times New Roman" w:cs="Times New Roman"/>
          <w:color w:val="22272F"/>
          <w:sz w:val="23"/>
          <w:szCs w:val="23"/>
          <w:lang w:eastAsia="ru-RU"/>
        </w:rPr>
        <w:t xml:space="preserve"> соответствующего средства массовой информации может быть </w:t>
      </w:r>
      <w:proofErr w:type="gramStart"/>
      <w:r w:rsidRPr="00330E4E">
        <w:rPr>
          <w:rFonts w:ascii="Times New Roman" w:eastAsia="Times New Roman" w:hAnsi="Times New Roman" w:cs="Times New Roman"/>
          <w:color w:val="22272F"/>
          <w:sz w:val="23"/>
          <w:szCs w:val="23"/>
          <w:lang w:eastAsia="ru-RU"/>
        </w:rPr>
        <w:t>прекращена</w:t>
      </w:r>
      <w:proofErr w:type="gramEnd"/>
      <w:r w:rsidRPr="00330E4E">
        <w:rPr>
          <w:rFonts w:ascii="Times New Roman" w:eastAsia="Times New Roman" w:hAnsi="Times New Roman" w:cs="Times New Roman"/>
          <w:color w:val="22272F"/>
          <w:sz w:val="23"/>
          <w:szCs w:val="23"/>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46" w:anchor="/multilink/12127578/paragraph/1073752525/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11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lastRenderedPageBreak/>
        <w:t>Статья 12.</w:t>
      </w:r>
      <w:r w:rsidRPr="00330E4E">
        <w:rPr>
          <w:rFonts w:ascii="Times New Roman" w:eastAsia="Times New Roman" w:hAnsi="Times New Roman" w:cs="Times New Roman"/>
          <w:b/>
          <w:bCs/>
          <w:color w:val="22272F"/>
          <w:sz w:val="23"/>
          <w:szCs w:val="23"/>
          <w:lang w:eastAsia="ru-RU"/>
        </w:rPr>
        <w:t> Недопущение использования сетей связи общего пользования для осуществления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Запрещается использование сетей связи общего пользования для осуществления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случае</w:t>
      </w:r>
      <w:proofErr w:type="gramStart"/>
      <w:r w:rsidRPr="00330E4E">
        <w:rPr>
          <w:rFonts w:ascii="Times New Roman" w:eastAsia="Times New Roman" w:hAnsi="Times New Roman" w:cs="Times New Roman"/>
          <w:color w:val="22272F"/>
          <w:sz w:val="23"/>
          <w:szCs w:val="23"/>
          <w:lang w:eastAsia="ru-RU"/>
        </w:rPr>
        <w:t>,</w:t>
      </w:r>
      <w:proofErr w:type="gramEnd"/>
      <w:r w:rsidRPr="00330E4E">
        <w:rPr>
          <w:rFonts w:ascii="Times New Roman" w:eastAsia="Times New Roman" w:hAnsi="Times New Roman" w:cs="Times New Roman"/>
          <w:color w:val="22272F"/>
          <w:sz w:val="23"/>
          <w:szCs w:val="23"/>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47" w:anchor="/multilink/12127578/paragraph/1073752526/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12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48" w:anchor="/document/70885164/entry/15"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8 марта 2015 г. N 23-ФЗ в статью 13 внесены изменения, </w:t>
      </w:r>
      <w:hyperlink r:id="rId49" w:anchor="/document/70885164/entry/251" w:history="1">
        <w:r w:rsidRPr="00330E4E">
          <w:rPr>
            <w:rFonts w:ascii="Times New Roman" w:eastAsia="Times New Roman" w:hAnsi="Times New Roman" w:cs="Times New Roman"/>
            <w:color w:val="551A8B"/>
            <w:sz w:val="20"/>
            <w:lang w:eastAsia="ru-RU"/>
          </w:rPr>
          <w:t>вступающие в силу</w:t>
        </w:r>
      </w:hyperlink>
      <w:r w:rsidRPr="00330E4E">
        <w:rPr>
          <w:rFonts w:ascii="Times New Roman" w:eastAsia="Times New Roman" w:hAnsi="Times New Roman" w:cs="Times New Roman"/>
          <w:color w:val="464C55"/>
          <w:sz w:val="20"/>
          <w:szCs w:val="20"/>
          <w:lang w:eastAsia="ru-RU"/>
        </w:rPr>
        <w:t> с 15 сентября 2015 г.</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0" w:anchor="/document/57503840/entry/13" w:history="1">
        <w:r w:rsidRPr="00330E4E">
          <w:rPr>
            <w:rFonts w:ascii="Times New Roman" w:eastAsia="Times New Roman" w:hAnsi="Times New Roman" w:cs="Times New Roman"/>
            <w:color w:val="551A8B"/>
            <w:sz w:val="20"/>
            <w:lang w:eastAsia="ru-RU"/>
          </w:rPr>
          <w:t>См. те</w:t>
        </w:r>
        <w:proofErr w:type="gramStart"/>
        <w:r w:rsidRPr="00330E4E">
          <w:rPr>
            <w:rFonts w:ascii="Times New Roman" w:eastAsia="Times New Roman" w:hAnsi="Times New Roman" w:cs="Times New Roman"/>
            <w:color w:val="551A8B"/>
            <w:sz w:val="20"/>
            <w:lang w:eastAsia="ru-RU"/>
          </w:rPr>
          <w:t>кст ст</w:t>
        </w:r>
        <w:proofErr w:type="gramEnd"/>
        <w:r w:rsidRPr="00330E4E">
          <w:rPr>
            <w:rFonts w:ascii="Times New Roman" w:eastAsia="Times New Roman" w:hAnsi="Times New Roman" w:cs="Times New Roman"/>
            <w:color w:val="551A8B"/>
            <w:sz w:val="20"/>
            <w:lang w:eastAsia="ru-RU"/>
          </w:rPr>
          <w:t>атьи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13.</w:t>
      </w:r>
      <w:r w:rsidRPr="00330E4E">
        <w:rPr>
          <w:rFonts w:ascii="Times New Roman" w:eastAsia="Times New Roman" w:hAnsi="Times New Roman" w:cs="Times New Roman"/>
          <w:b/>
          <w:bCs/>
          <w:color w:val="22272F"/>
          <w:sz w:val="23"/>
          <w:szCs w:val="23"/>
          <w:lang w:eastAsia="ru-RU"/>
        </w:rPr>
        <w:t> Ответственность за распространение экстремистских материалов</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 xml:space="preserve">Одновременно с решением о признании информационных материалов </w:t>
      </w:r>
      <w:proofErr w:type="gramStart"/>
      <w:r w:rsidRPr="00330E4E">
        <w:rPr>
          <w:rFonts w:ascii="Times New Roman" w:eastAsia="Times New Roman" w:hAnsi="Times New Roman" w:cs="Times New Roman"/>
          <w:color w:val="22272F"/>
          <w:sz w:val="23"/>
          <w:szCs w:val="23"/>
          <w:lang w:eastAsia="ru-RU"/>
        </w:rPr>
        <w:t>экстремистскими</w:t>
      </w:r>
      <w:proofErr w:type="gramEnd"/>
      <w:r w:rsidRPr="00330E4E">
        <w:rPr>
          <w:rFonts w:ascii="Times New Roman" w:eastAsia="Times New Roman" w:hAnsi="Times New Roman" w:cs="Times New Roman"/>
          <w:color w:val="22272F"/>
          <w:sz w:val="23"/>
          <w:szCs w:val="23"/>
          <w:lang w:eastAsia="ru-RU"/>
        </w:rPr>
        <w:t xml:space="preserve"> судом принимается решение об их конфискации.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 xml:space="preserve">Копия вступившего в законную силу решения о признании информационных материалов </w:t>
      </w:r>
      <w:proofErr w:type="gramStart"/>
      <w:r w:rsidRPr="00330E4E">
        <w:rPr>
          <w:rFonts w:ascii="Times New Roman" w:eastAsia="Times New Roman" w:hAnsi="Times New Roman" w:cs="Times New Roman"/>
          <w:color w:val="22272F"/>
          <w:sz w:val="23"/>
          <w:szCs w:val="23"/>
          <w:lang w:eastAsia="ru-RU"/>
        </w:rPr>
        <w:t>экстремистскими</w:t>
      </w:r>
      <w:proofErr w:type="gramEnd"/>
      <w:r w:rsidRPr="00330E4E">
        <w:rPr>
          <w:rFonts w:ascii="Times New Roman" w:eastAsia="Times New Roman" w:hAnsi="Times New Roman" w:cs="Times New Roman"/>
          <w:color w:val="22272F"/>
          <w:sz w:val="23"/>
          <w:szCs w:val="23"/>
          <w:lang w:eastAsia="ru-RU"/>
        </w:rPr>
        <w:t xml:space="preserve"> направляется судом в трехдневный срок в федеральный орган государственной регистрации.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330E4E">
        <w:rPr>
          <w:rFonts w:ascii="Times New Roman" w:eastAsia="Times New Roman" w:hAnsi="Times New Roman" w:cs="Times New Roman"/>
          <w:color w:val="22272F"/>
          <w:sz w:val="23"/>
          <w:szCs w:val="23"/>
          <w:lang w:eastAsia="ru-RU"/>
        </w:rPr>
        <w:t>экстремистскими</w:t>
      </w:r>
      <w:proofErr w:type="gramEnd"/>
      <w:r w:rsidRPr="00330E4E">
        <w:rPr>
          <w:rFonts w:ascii="Times New Roman" w:eastAsia="Times New Roman" w:hAnsi="Times New Roman" w:cs="Times New Roman"/>
          <w:color w:val="22272F"/>
          <w:sz w:val="23"/>
          <w:szCs w:val="23"/>
          <w:lang w:eastAsia="ru-RU"/>
        </w:rPr>
        <w:t xml:space="preserve"> в течение тридцати дней вносит их в </w:t>
      </w:r>
      <w:hyperlink r:id="rId51" w:tgtFrame="_blank" w:history="1">
        <w:r w:rsidRPr="00330E4E">
          <w:rPr>
            <w:rFonts w:ascii="Times New Roman" w:eastAsia="Times New Roman" w:hAnsi="Times New Roman" w:cs="Times New Roman"/>
            <w:color w:val="551A8B"/>
            <w:sz w:val="23"/>
            <w:lang w:eastAsia="ru-RU"/>
          </w:rPr>
          <w:t>федеральный список экстремистских материалов</w:t>
        </w:r>
      </w:hyperlink>
      <w:r w:rsidRPr="00330E4E">
        <w:rPr>
          <w:rFonts w:ascii="Times New Roman" w:eastAsia="Times New Roman" w:hAnsi="Times New Roman" w:cs="Times New Roman"/>
          <w:color w:val="22272F"/>
          <w:sz w:val="23"/>
          <w:szCs w:val="23"/>
          <w:lang w:eastAsia="ru-RU"/>
        </w:rPr>
        <w:t>.</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hyperlink r:id="rId52" w:anchor="/document/71294352/entry/1000" w:history="1">
        <w:r w:rsidRPr="00330E4E">
          <w:rPr>
            <w:rFonts w:ascii="Times New Roman" w:eastAsia="Times New Roman" w:hAnsi="Times New Roman" w:cs="Times New Roman"/>
            <w:color w:val="551A8B"/>
            <w:sz w:val="23"/>
            <w:lang w:eastAsia="ru-RU"/>
          </w:rPr>
          <w:t>Порядок</w:t>
        </w:r>
      </w:hyperlink>
      <w:r w:rsidRPr="00330E4E">
        <w:rPr>
          <w:rFonts w:ascii="Times New Roman" w:eastAsia="Times New Roman" w:hAnsi="Times New Roman" w:cs="Times New Roman"/>
          <w:color w:val="22272F"/>
          <w:sz w:val="23"/>
          <w:szCs w:val="23"/>
          <w:lang w:eastAsia="ru-RU"/>
        </w:rPr>
        <w:t> ведения федерального списка экстремистских материалов устанавливается федеральным органом государственной регистрации.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53" w:anchor="/multilink/12127578/paragraph/1073752527/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13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14.</w:t>
      </w:r>
      <w:r w:rsidRPr="00330E4E">
        <w:rPr>
          <w:rFonts w:ascii="Times New Roman" w:eastAsia="Times New Roman" w:hAnsi="Times New Roman" w:cs="Times New Roman"/>
          <w:b/>
          <w:bCs/>
          <w:color w:val="22272F"/>
          <w:sz w:val="23"/>
          <w:szCs w:val="23"/>
          <w:lang w:eastAsia="ru-RU"/>
        </w:rPr>
        <w:t> Ответственность должностных лиц, государственных и муниципальных служащих за осуществление ими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lastRenderedPageBreak/>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54" w:anchor="/multilink/12127578/paragraph/1073752528/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14 настоящего Федерального закона</w:t>
      </w:r>
    </w:p>
    <w:p w:rsidR="00330E4E" w:rsidRPr="00330E4E" w:rsidRDefault="00330E4E" w:rsidP="00330E4E">
      <w:pPr>
        <w:shd w:val="clear" w:color="auto" w:fill="F0E9D3"/>
        <w:spacing w:after="0" w:line="240" w:lineRule="auto"/>
        <w:jc w:val="both"/>
        <w:rPr>
          <w:rFonts w:ascii="Times New Roman" w:eastAsia="Times New Roman" w:hAnsi="Times New Roman" w:cs="Times New Roman"/>
          <w:color w:val="464C55"/>
          <w:sz w:val="20"/>
          <w:szCs w:val="20"/>
          <w:lang w:eastAsia="ru-RU"/>
        </w:rPr>
      </w:pPr>
      <w:hyperlink r:id="rId55" w:anchor="/document/70833172/entry/6" w:history="1">
        <w:r w:rsidRPr="00330E4E">
          <w:rPr>
            <w:rFonts w:ascii="Times New Roman" w:eastAsia="Times New Roman" w:hAnsi="Times New Roman" w:cs="Times New Roman"/>
            <w:color w:val="551A8B"/>
            <w:sz w:val="20"/>
            <w:lang w:eastAsia="ru-RU"/>
          </w:rPr>
          <w:t>Федеральным законом</w:t>
        </w:r>
      </w:hyperlink>
      <w:r w:rsidRPr="00330E4E">
        <w:rPr>
          <w:rFonts w:ascii="Times New Roman" w:eastAsia="Times New Roman" w:hAnsi="Times New Roman" w:cs="Times New Roman"/>
          <w:color w:val="464C55"/>
          <w:sz w:val="20"/>
          <w:szCs w:val="20"/>
          <w:lang w:eastAsia="ru-RU"/>
        </w:rPr>
        <w:t> от 31 декабря 2014 г. N 505-ФЗ в статью 15 настоящего Федерального закона внесены изменения</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hyperlink r:id="rId56" w:anchor="/document/57500302/entry/15" w:history="1">
        <w:r w:rsidRPr="00330E4E">
          <w:rPr>
            <w:rFonts w:ascii="Times New Roman" w:eastAsia="Times New Roman" w:hAnsi="Times New Roman" w:cs="Times New Roman"/>
            <w:color w:val="551A8B"/>
            <w:sz w:val="20"/>
            <w:lang w:eastAsia="ru-RU"/>
          </w:rPr>
          <w:t>См. те</w:t>
        </w:r>
        <w:proofErr w:type="gramStart"/>
        <w:r w:rsidRPr="00330E4E">
          <w:rPr>
            <w:rFonts w:ascii="Times New Roman" w:eastAsia="Times New Roman" w:hAnsi="Times New Roman" w:cs="Times New Roman"/>
            <w:color w:val="551A8B"/>
            <w:sz w:val="20"/>
            <w:lang w:eastAsia="ru-RU"/>
          </w:rPr>
          <w:t>кст ст</w:t>
        </w:r>
        <w:proofErr w:type="gramEnd"/>
        <w:r w:rsidRPr="00330E4E">
          <w:rPr>
            <w:rFonts w:ascii="Times New Roman" w:eastAsia="Times New Roman" w:hAnsi="Times New Roman" w:cs="Times New Roman"/>
            <w:color w:val="551A8B"/>
            <w:sz w:val="20"/>
            <w:lang w:eastAsia="ru-RU"/>
          </w:rPr>
          <w:t>атьи в предыдущей редакции</w:t>
        </w:r>
      </w:hyperlink>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15.</w:t>
      </w:r>
      <w:r w:rsidRPr="00330E4E">
        <w:rPr>
          <w:rFonts w:ascii="Times New Roman" w:eastAsia="Times New Roman" w:hAnsi="Times New Roman" w:cs="Times New Roman"/>
          <w:b/>
          <w:bCs/>
          <w:color w:val="22272F"/>
          <w:sz w:val="23"/>
          <w:szCs w:val="23"/>
          <w:lang w:eastAsia="ru-RU"/>
        </w:rPr>
        <w:t> Ответственность граждан Российской Федерации, иностранных граждан и лиц без гражданства за осуществление экстремистской деятельности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За осуществление экстремистской деятельности граждане Российской Федерации, иностранные граждане и лица без гражданства несут </w:t>
      </w:r>
      <w:hyperlink r:id="rId57" w:anchor="/document/10108000/entry/280" w:history="1">
        <w:r w:rsidRPr="00330E4E">
          <w:rPr>
            <w:rFonts w:ascii="Times New Roman" w:eastAsia="Times New Roman" w:hAnsi="Times New Roman" w:cs="Times New Roman"/>
            <w:color w:val="551A8B"/>
            <w:sz w:val="23"/>
            <w:lang w:eastAsia="ru-RU"/>
          </w:rPr>
          <w:t>уголовную</w:t>
        </w:r>
      </w:hyperlink>
      <w:r w:rsidRPr="00330E4E">
        <w:rPr>
          <w:rFonts w:ascii="Times New Roman" w:eastAsia="Times New Roman" w:hAnsi="Times New Roman" w:cs="Times New Roman"/>
          <w:color w:val="22272F"/>
          <w:sz w:val="23"/>
          <w:szCs w:val="23"/>
          <w:lang w:eastAsia="ru-RU"/>
        </w:rPr>
        <w:t>, </w:t>
      </w:r>
      <w:hyperlink r:id="rId58" w:anchor="/document/12125267/entry/203" w:history="1">
        <w:r w:rsidRPr="00330E4E">
          <w:rPr>
            <w:rFonts w:ascii="Times New Roman" w:eastAsia="Times New Roman" w:hAnsi="Times New Roman" w:cs="Times New Roman"/>
            <w:color w:val="551A8B"/>
            <w:sz w:val="23"/>
            <w:lang w:eastAsia="ru-RU"/>
          </w:rPr>
          <w:t>административную</w:t>
        </w:r>
      </w:hyperlink>
      <w:r w:rsidRPr="00330E4E">
        <w:rPr>
          <w:rFonts w:ascii="Times New Roman" w:eastAsia="Times New Roman" w:hAnsi="Times New Roman" w:cs="Times New Roman"/>
          <w:color w:val="22272F"/>
          <w:sz w:val="23"/>
          <w:szCs w:val="23"/>
          <w:lang w:eastAsia="ru-RU"/>
        </w:rPr>
        <w:t> и гражданско-правовую ответственность в установленном законодательством Российской Федерации порядке.</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случае</w:t>
      </w:r>
      <w:proofErr w:type="gramStart"/>
      <w:r w:rsidRPr="00330E4E">
        <w:rPr>
          <w:rFonts w:ascii="Times New Roman" w:eastAsia="Times New Roman" w:hAnsi="Times New Roman" w:cs="Times New Roman"/>
          <w:color w:val="22272F"/>
          <w:sz w:val="23"/>
          <w:szCs w:val="23"/>
          <w:lang w:eastAsia="ru-RU"/>
        </w:rPr>
        <w:t>,</w:t>
      </w:r>
      <w:proofErr w:type="gramEnd"/>
      <w:r w:rsidRPr="00330E4E">
        <w:rPr>
          <w:rFonts w:ascii="Times New Roman" w:eastAsia="Times New Roman" w:hAnsi="Times New Roman" w:cs="Times New Roman"/>
          <w:color w:val="22272F"/>
          <w:sz w:val="23"/>
          <w:szCs w:val="23"/>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59" w:anchor="/document/12127578/entry/1" w:history="1">
        <w:r w:rsidRPr="00330E4E">
          <w:rPr>
            <w:rFonts w:ascii="Times New Roman" w:eastAsia="Times New Roman" w:hAnsi="Times New Roman" w:cs="Times New Roman"/>
            <w:color w:val="551A8B"/>
            <w:sz w:val="23"/>
            <w:lang w:eastAsia="ru-RU"/>
          </w:rPr>
          <w:t>статьей 1</w:t>
        </w:r>
      </w:hyperlink>
      <w:r w:rsidRPr="00330E4E">
        <w:rPr>
          <w:rFonts w:ascii="Times New Roman" w:eastAsia="Times New Roman" w:hAnsi="Times New Roman" w:cs="Times New Roman"/>
          <w:color w:val="22272F"/>
          <w:sz w:val="23"/>
          <w:szCs w:val="23"/>
          <w:lang w:eastAsia="ru-RU"/>
        </w:rPr>
        <w:t>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w:t>
      </w:r>
      <w:hyperlink r:id="rId60" w:anchor="/document/12127578/entry/9" w:history="1">
        <w:r w:rsidRPr="00330E4E">
          <w:rPr>
            <w:rFonts w:ascii="Times New Roman" w:eastAsia="Times New Roman" w:hAnsi="Times New Roman" w:cs="Times New Roman"/>
            <w:color w:val="551A8B"/>
            <w:sz w:val="23"/>
            <w:lang w:eastAsia="ru-RU"/>
          </w:rPr>
          <w:t>Федеральным законом</w:t>
        </w:r>
      </w:hyperlink>
      <w:r w:rsidRPr="00330E4E">
        <w:rPr>
          <w:rFonts w:ascii="Times New Roman" w:eastAsia="Times New Roman" w:hAnsi="Times New Roman" w:cs="Times New Roman"/>
          <w:color w:val="22272F"/>
          <w:sz w:val="23"/>
          <w:szCs w:val="23"/>
          <w:lang w:eastAsia="ru-RU"/>
        </w:rPr>
        <w:t> либо </w:t>
      </w:r>
      <w:hyperlink r:id="rId61" w:anchor="/document/12145408/entry/242" w:history="1">
        <w:r w:rsidRPr="00330E4E">
          <w:rPr>
            <w:rFonts w:ascii="Times New Roman" w:eastAsia="Times New Roman" w:hAnsi="Times New Roman" w:cs="Times New Roman"/>
            <w:color w:val="551A8B"/>
            <w:sz w:val="23"/>
            <w:lang w:eastAsia="ru-RU"/>
          </w:rPr>
          <w:t>Федеральным законом</w:t>
        </w:r>
      </w:hyperlink>
      <w:r w:rsidRPr="00330E4E">
        <w:rPr>
          <w:rFonts w:ascii="Times New Roman" w:eastAsia="Times New Roman" w:hAnsi="Times New Roman" w:cs="Times New Roman"/>
          <w:color w:val="22272F"/>
          <w:sz w:val="23"/>
          <w:szCs w:val="23"/>
          <w:lang w:eastAsia="ru-RU"/>
        </w:rPr>
        <w:t xml:space="preserve"> от 6 марта 2006 года N 35-ФЗ "О противодействии терроризму", судом принято </w:t>
      </w:r>
      <w:r w:rsidRPr="00330E4E">
        <w:rPr>
          <w:rFonts w:ascii="Times New Roman" w:eastAsia="Times New Roman" w:hAnsi="Times New Roman" w:cs="Times New Roman"/>
          <w:color w:val="22272F"/>
          <w:sz w:val="23"/>
          <w:szCs w:val="23"/>
          <w:lang w:eastAsia="ru-RU"/>
        </w:rPr>
        <w:lastRenderedPageBreak/>
        <w:t>вступившее в законную силу решение о ликвидации или запрете деятельности, в случаях, предусмотренных </w:t>
      </w:r>
      <w:proofErr w:type="spellStart"/>
      <w:r w:rsidRPr="00330E4E">
        <w:rPr>
          <w:rFonts w:ascii="Times New Roman" w:eastAsia="Times New Roman" w:hAnsi="Times New Roman" w:cs="Times New Roman"/>
          <w:color w:val="22272F"/>
          <w:sz w:val="23"/>
          <w:szCs w:val="23"/>
          <w:lang w:eastAsia="ru-RU"/>
        </w:rPr>
        <w:fldChar w:fldCharType="begin"/>
      </w:r>
      <w:r w:rsidRPr="00330E4E">
        <w:rPr>
          <w:rFonts w:ascii="Times New Roman" w:eastAsia="Times New Roman" w:hAnsi="Times New Roman" w:cs="Times New Roman"/>
          <w:color w:val="22272F"/>
          <w:sz w:val="23"/>
          <w:szCs w:val="23"/>
          <w:lang w:eastAsia="ru-RU"/>
        </w:rPr>
        <w:instrText xml:space="preserve"> HYPERLINK "http://ivo.garant.ru/" \l "/multilink/12127578/paragraph/24846/number/2" </w:instrText>
      </w:r>
      <w:r w:rsidRPr="00330E4E">
        <w:rPr>
          <w:rFonts w:ascii="Times New Roman" w:eastAsia="Times New Roman" w:hAnsi="Times New Roman" w:cs="Times New Roman"/>
          <w:color w:val="22272F"/>
          <w:sz w:val="23"/>
          <w:szCs w:val="23"/>
          <w:lang w:eastAsia="ru-RU"/>
        </w:rPr>
        <w:fldChar w:fldCharType="separate"/>
      </w:r>
      <w:r w:rsidRPr="00330E4E">
        <w:rPr>
          <w:rFonts w:ascii="Times New Roman" w:eastAsia="Times New Roman" w:hAnsi="Times New Roman" w:cs="Times New Roman"/>
          <w:color w:val="551A8B"/>
          <w:sz w:val="23"/>
          <w:lang w:eastAsia="ru-RU"/>
        </w:rPr>
        <w:t>законодательством</w:t>
      </w:r>
      <w:r w:rsidRPr="00330E4E">
        <w:rPr>
          <w:rFonts w:ascii="Times New Roman" w:eastAsia="Times New Roman" w:hAnsi="Times New Roman" w:cs="Times New Roman"/>
          <w:color w:val="22272F"/>
          <w:sz w:val="23"/>
          <w:szCs w:val="23"/>
          <w:lang w:eastAsia="ru-RU"/>
        </w:rPr>
        <w:fldChar w:fldCharType="end"/>
      </w:r>
      <w:r w:rsidRPr="00330E4E">
        <w:rPr>
          <w:rFonts w:ascii="Times New Roman" w:eastAsia="Times New Roman" w:hAnsi="Times New Roman" w:cs="Times New Roman"/>
          <w:color w:val="22272F"/>
          <w:sz w:val="23"/>
          <w:szCs w:val="23"/>
          <w:lang w:eastAsia="ru-RU"/>
        </w:rPr>
        <w:t>Российской</w:t>
      </w:r>
      <w:proofErr w:type="spellEnd"/>
      <w:r w:rsidRPr="00330E4E">
        <w:rPr>
          <w:rFonts w:ascii="Times New Roman" w:eastAsia="Times New Roman" w:hAnsi="Times New Roman" w:cs="Times New Roman"/>
          <w:color w:val="22272F"/>
          <w:sz w:val="23"/>
          <w:szCs w:val="23"/>
          <w:lang w:eastAsia="ru-RU"/>
        </w:rPr>
        <w:t xml:space="preserve"> Федерации, не может быть учредителем</w:t>
      </w:r>
      <w:proofErr w:type="gramEnd"/>
      <w:r w:rsidRPr="00330E4E">
        <w:rPr>
          <w:rFonts w:ascii="Times New Roman" w:eastAsia="Times New Roman" w:hAnsi="Times New Roman" w:cs="Times New Roman"/>
          <w:color w:val="22272F"/>
          <w:sz w:val="23"/>
          <w:szCs w:val="23"/>
          <w:lang w:eastAsia="ru-RU"/>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62" w:anchor="/multilink/12127578/paragraph/1073752529/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15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16.</w:t>
      </w:r>
      <w:r w:rsidRPr="00330E4E">
        <w:rPr>
          <w:rFonts w:ascii="Times New Roman" w:eastAsia="Times New Roman" w:hAnsi="Times New Roman" w:cs="Times New Roman"/>
          <w:b/>
          <w:bCs/>
          <w:color w:val="22272F"/>
          <w:sz w:val="23"/>
          <w:szCs w:val="23"/>
          <w:lang w:eastAsia="ru-RU"/>
        </w:rPr>
        <w:t> Недопущение осуществления экстремистской деятельности при проведении массовых акций</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63" w:anchor="/multilink/12127578/paragraph/1073752530/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16 настоящего Федерального закона</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30E4E">
        <w:rPr>
          <w:rFonts w:ascii="Times New Roman" w:eastAsia="Times New Roman" w:hAnsi="Times New Roman" w:cs="Times New Roman"/>
          <w:b/>
          <w:bCs/>
          <w:color w:val="22272F"/>
          <w:sz w:val="23"/>
          <w:lang w:eastAsia="ru-RU"/>
        </w:rPr>
        <w:t>Статья 17.</w:t>
      </w:r>
      <w:r w:rsidRPr="00330E4E">
        <w:rPr>
          <w:rFonts w:ascii="Times New Roman" w:eastAsia="Times New Roman" w:hAnsi="Times New Roman" w:cs="Times New Roman"/>
          <w:b/>
          <w:bCs/>
          <w:color w:val="22272F"/>
          <w:sz w:val="23"/>
          <w:szCs w:val="23"/>
          <w:lang w:eastAsia="ru-RU"/>
        </w:rPr>
        <w:t> Международное сотрудничество в области борьбы с экстремизмом</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Запрет деятельности иностранной некоммерческой неправительственной организации влечет за собой:</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а) аннулирование государственной аккредитации и регистрации в порядке, установленном законодательством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lastRenderedPageBreak/>
        <w:t>в) запрет на ведение любой хозяйственной и иной деятельности на территории Российской Федерации;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г) запрет публикации в средствах массовой информации любых материалов от имени запрещенной организации;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spellStart"/>
      <w:r w:rsidRPr="00330E4E">
        <w:rPr>
          <w:rFonts w:ascii="Times New Roman" w:eastAsia="Times New Roman" w:hAnsi="Times New Roman" w:cs="Times New Roman"/>
          <w:color w:val="22272F"/>
          <w:sz w:val="23"/>
          <w:szCs w:val="23"/>
          <w:lang w:eastAsia="ru-RU"/>
        </w:rPr>
        <w:t>д</w:t>
      </w:r>
      <w:proofErr w:type="spellEnd"/>
      <w:r w:rsidRPr="00330E4E">
        <w:rPr>
          <w:rFonts w:ascii="Times New Roman" w:eastAsia="Times New Roman" w:hAnsi="Times New Roman" w:cs="Times New Roman"/>
          <w:color w:val="22272F"/>
          <w:sz w:val="23"/>
          <w:szCs w:val="23"/>
          <w:lang w:eastAsia="ru-RU"/>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ж) запрет на создание ее организаций-правопреемников в любой организационно-правовой форме.</w:t>
      </w:r>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30E4E">
        <w:rPr>
          <w:rFonts w:ascii="Times New Roman" w:eastAsia="Times New Roman" w:hAnsi="Times New Roman" w:cs="Times New Roman"/>
          <w:color w:val="22272F"/>
          <w:sz w:val="23"/>
          <w:szCs w:val="23"/>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330E4E" w:rsidRPr="00330E4E" w:rsidRDefault="00330E4E" w:rsidP="00330E4E">
      <w:pPr>
        <w:shd w:val="clear" w:color="auto" w:fill="F0E9D3"/>
        <w:spacing w:line="240" w:lineRule="auto"/>
        <w:jc w:val="both"/>
        <w:rPr>
          <w:rFonts w:ascii="Times New Roman" w:eastAsia="Times New Roman" w:hAnsi="Times New Roman" w:cs="Times New Roman"/>
          <w:color w:val="464C55"/>
          <w:sz w:val="20"/>
          <w:szCs w:val="20"/>
          <w:lang w:eastAsia="ru-RU"/>
        </w:rPr>
      </w:pPr>
      <w:r w:rsidRPr="00330E4E">
        <w:rPr>
          <w:rFonts w:ascii="Times New Roman" w:eastAsia="Times New Roman" w:hAnsi="Times New Roman" w:cs="Times New Roman"/>
          <w:color w:val="464C55"/>
          <w:sz w:val="20"/>
          <w:szCs w:val="20"/>
          <w:lang w:eastAsia="ru-RU"/>
        </w:rPr>
        <w:t>См. </w:t>
      </w:r>
      <w:hyperlink r:id="rId64" w:anchor="/multilink/12127578/paragraph/1073752531/number/0" w:history="1">
        <w:r w:rsidRPr="00330E4E">
          <w:rPr>
            <w:rFonts w:ascii="Times New Roman" w:eastAsia="Times New Roman" w:hAnsi="Times New Roman" w:cs="Times New Roman"/>
            <w:color w:val="551A8B"/>
            <w:sz w:val="20"/>
            <w:lang w:eastAsia="ru-RU"/>
          </w:rPr>
          <w:t>комментарии</w:t>
        </w:r>
      </w:hyperlink>
      <w:r w:rsidRPr="00330E4E">
        <w:rPr>
          <w:rFonts w:ascii="Times New Roman" w:eastAsia="Times New Roman" w:hAnsi="Times New Roman" w:cs="Times New Roman"/>
          <w:color w:val="464C55"/>
          <w:sz w:val="20"/>
          <w:szCs w:val="20"/>
          <w:lang w:eastAsia="ru-RU"/>
        </w:rPr>
        <w:t> к статье 17 настоящего Федерального закона</w:t>
      </w:r>
    </w:p>
    <w:tbl>
      <w:tblPr>
        <w:tblW w:w="5000" w:type="pct"/>
        <w:tblCellMar>
          <w:top w:w="15" w:type="dxa"/>
          <w:left w:w="15" w:type="dxa"/>
          <w:bottom w:w="15" w:type="dxa"/>
          <w:right w:w="15" w:type="dxa"/>
        </w:tblCellMar>
        <w:tblLook w:val="04A0"/>
      </w:tblPr>
      <w:tblGrid>
        <w:gridCol w:w="6256"/>
        <w:gridCol w:w="3129"/>
      </w:tblGrid>
      <w:tr w:rsidR="00330E4E" w:rsidRPr="00330E4E" w:rsidTr="00330E4E">
        <w:tc>
          <w:tcPr>
            <w:tcW w:w="3300" w:type="pct"/>
            <w:vAlign w:val="bottom"/>
            <w:hideMark/>
          </w:tcPr>
          <w:p w:rsidR="00330E4E" w:rsidRPr="00330E4E" w:rsidRDefault="00330E4E" w:rsidP="00330E4E">
            <w:pPr>
              <w:spacing w:before="100" w:beforeAutospacing="1" w:after="100" w:afterAutospacing="1" w:line="240" w:lineRule="auto"/>
              <w:rPr>
                <w:rFonts w:ascii="Times New Roman" w:eastAsia="Times New Roman" w:hAnsi="Times New Roman" w:cs="Times New Roman"/>
                <w:sz w:val="24"/>
                <w:szCs w:val="24"/>
                <w:lang w:eastAsia="ru-RU"/>
              </w:rPr>
            </w:pPr>
            <w:r w:rsidRPr="00330E4E">
              <w:rPr>
                <w:rFonts w:ascii="Times New Roman" w:eastAsia="Times New Roman" w:hAnsi="Times New Roman" w:cs="Times New Roman"/>
                <w:sz w:val="24"/>
                <w:szCs w:val="24"/>
                <w:lang w:eastAsia="ru-RU"/>
              </w:rPr>
              <w:t>Президент</w:t>
            </w:r>
            <w:r w:rsidRPr="00330E4E">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330E4E" w:rsidRPr="00330E4E" w:rsidRDefault="00330E4E" w:rsidP="00330E4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30E4E">
              <w:rPr>
                <w:rFonts w:ascii="Times New Roman" w:eastAsia="Times New Roman" w:hAnsi="Times New Roman" w:cs="Times New Roman"/>
                <w:sz w:val="24"/>
                <w:szCs w:val="24"/>
                <w:lang w:eastAsia="ru-RU"/>
              </w:rPr>
              <w:t>В.Путин</w:t>
            </w:r>
          </w:p>
        </w:tc>
      </w:tr>
    </w:tbl>
    <w:p w:rsidR="00330E4E" w:rsidRPr="00330E4E" w:rsidRDefault="00330E4E" w:rsidP="00330E4E">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 </w:t>
      </w:r>
    </w:p>
    <w:p w:rsidR="00330E4E" w:rsidRPr="00330E4E" w:rsidRDefault="00330E4E" w:rsidP="00330E4E">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Москва, Кремль</w:t>
      </w:r>
    </w:p>
    <w:p w:rsidR="00330E4E" w:rsidRPr="00330E4E" w:rsidRDefault="00330E4E" w:rsidP="00330E4E">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25 июля 2002 г.</w:t>
      </w:r>
    </w:p>
    <w:p w:rsidR="00330E4E" w:rsidRPr="00330E4E" w:rsidRDefault="00330E4E" w:rsidP="00330E4E">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330E4E">
        <w:rPr>
          <w:rFonts w:ascii="Times New Roman" w:eastAsia="Times New Roman" w:hAnsi="Times New Roman" w:cs="Times New Roman"/>
          <w:color w:val="22272F"/>
          <w:sz w:val="23"/>
          <w:szCs w:val="23"/>
          <w:lang w:eastAsia="ru-RU"/>
        </w:rPr>
        <w:t>N 114-ФЗ</w:t>
      </w:r>
    </w:p>
    <w:p w:rsidR="004A0449" w:rsidRDefault="004A0449"/>
    <w:sectPr w:rsidR="004A0449" w:rsidSect="004A04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E4E"/>
    <w:rsid w:val="00330E4E"/>
    <w:rsid w:val="004A0449"/>
    <w:rsid w:val="00883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449"/>
  </w:style>
  <w:style w:type="paragraph" w:styleId="4">
    <w:name w:val="heading 4"/>
    <w:basedOn w:val="a"/>
    <w:link w:val="40"/>
    <w:uiPriority w:val="9"/>
    <w:qFormat/>
    <w:rsid w:val="00330E4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30E4E"/>
    <w:rPr>
      <w:rFonts w:ascii="Times New Roman" w:eastAsia="Times New Roman" w:hAnsi="Times New Roman" w:cs="Times New Roman"/>
      <w:b/>
      <w:bCs/>
      <w:sz w:val="24"/>
      <w:szCs w:val="24"/>
      <w:lang w:eastAsia="ru-RU"/>
    </w:rPr>
  </w:style>
  <w:style w:type="paragraph" w:customStyle="1" w:styleId="s3">
    <w:name w:val="s_3"/>
    <w:basedOn w:val="a"/>
    <w:rsid w:val="00330E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30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30E4E"/>
  </w:style>
  <w:style w:type="paragraph" w:customStyle="1" w:styleId="s9">
    <w:name w:val="s_9"/>
    <w:basedOn w:val="a"/>
    <w:rsid w:val="00330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30E4E"/>
    <w:rPr>
      <w:color w:val="0000FF"/>
      <w:u w:val="single"/>
    </w:rPr>
  </w:style>
  <w:style w:type="paragraph" w:customStyle="1" w:styleId="s22">
    <w:name w:val="s_22"/>
    <w:basedOn w:val="a"/>
    <w:rsid w:val="00330E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330E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330E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30E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9883996">
      <w:bodyDiv w:val="1"/>
      <w:marLeft w:val="0"/>
      <w:marRight w:val="0"/>
      <w:marTop w:val="0"/>
      <w:marBottom w:val="0"/>
      <w:divBdr>
        <w:top w:val="none" w:sz="0" w:space="0" w:color="auto"/>
        <w:left w:val="none" w:sz="0" w:space="0" w:color="auto"/>
        <w:bottom w:val="none" w:sz="0" w:space="0" w:color="auto"/>
        <w:right w:val="none" w:sz="0" w:space="0" w:color="auto"/>
      </w:divBdr>
      <w:divsChild>
        <w:div w:id="1568346783">
          <w:marLeft w:val="0"/>
          <w:marRight w:val="0"/>
          <w:marTop w:val="240"/>
          <w:marBottom w:val="240"/>
          <w:divBdr>
            <w:top w:val="none" w:sz="0" w:space="0" w:color="auto"/>
            <w:left w:val="none" w:sz="0" w:space="0" w:color="auto"/>
            <w:bottom w:val="none" w:sz="0" w:space="0" w:color="auto"/>
            <w:right w:val="none" w:sz="0" w:space="0" w:color="auto"/>
          </w:divBdr>
        </w:div>
        <w:div w:id="2059939192">
          <w:marLeft w:val="0"/>
          <w:marRight w:val="0"/>
          <w:marTop w:val="240"/>
          <w:marBottom w:val="240"/>
          <w:divBdr>
            <w:top w:val="none" w:sz="0" w:space="0" w:color="auto"/>
            <w:left w:val="none" w:sz="0" w:space="0" w:color="auto"/>
            <w:bottom w:val="none" w:sz="0" w:space="0" w:color="auto"/>
            <w:right w:val="none" w:sz="0" w:space="0" w:color="auto"/>
          </w:divBdr>
        </w:div>
        <w:div w:id="1942293201">
          <w:marLeft w:val="0"/>
          <w:marRight w:val="0"/>
          <w:marTop w:val="240"/>
          <w:marBottom w:val="240"/>
          <w:divBdr>
            <w:top w:val="none" w:sz="0" w:space="0" w:color="auto"/>
            <w:left w:val="none" w:sz="0" w:space="0" w:color="auto"/>
            <w:bottom w:val="none" w:sz="0" w:space="0" w:color="auto"/>
            <w:right w:val="none" w:sz="0" w:space="0" w:color="auto"/>
          </w:divBdr>
        </w:div>
        <w:div w:id="28603392">
          <w:marLeft w:val="0"/>
          <w:marRight w:val="0"/>
          <w:marTop w:val="0"/>
          <w:marBottom w:val="0"/>
          <w:divBdr>
            <w:top w:val="none" w:sz="0" w:space="0" w:color="auto"/>
            <w:left w:val="none" w:sz="0" w:space="0" w:color="auto"/>
            <w:bottom w:val="none" w:sz="0" w:space="0" w:color="auto"/>
            <w:right w:val="none" w:sz="0" w:space="0" w:color="auto"/>
          </w:divBdr>
          <w:divsChild>
            <w:div w:id="11996840">
              <w:marLeft w:val="0"/>
              <w:marRight w:val="0"/>
              <w:marTop w:val="240"/>
              <w:marBottom w:val="240"/>
              <w:divBdr>
                <w:top w:val="none" w:sz="0" w:space="0" w:color="auto"/>
                <w:left w:val="none" w:sz="0" w:space="0" w:color="auto"/>
                <w:bottom w:val="none" w:sz="0" w:space="0" w:color="auto"/>
                <w:right w:val="none" w:sz="0" w:space="0" w:color="auto"/>
              </w:divBdr>
            </w:div>
            <w:div w:id="2144929422">
              <w:marLeft w:val="0"/>
              <w:marRight w:val="0"/>
              <w:marTop w:val="0"/>
              <w:marBottom w:val="0"/>
              <w:divBdr>
                <w:top w:val="none" w:sz="0" w:space="0" w:color="auto"/>
                <w:left w:val="none" w:sz="0" w:space="0" w:color="auto"/>
                <w:bottom w:val="none" w:sz="0" w:space="0" w:color="auto"/>
                <w:right w:val="none" w:sz="0" w:space="0" w:color="auto"/>
              </w:divBdr>
              <w:divsChild>
                <w:div w:id="1514803635">
                  <w:marLeft w:val="0"/>
                  <w:marRight w:val="0"/>
                  <w:marTop w:val="240"/>
                  <w:marBottom w:val="240"/>
                  <w:divBdr>
                    <w:top w:val="none" w:sz="0" w:space="0" w:color="auto"/>
                    <w:left w:val="none" w:sz="0" w:space="0" w:color="auto"/>
                    <w:bottom w:val="none" w:sz="0" w:space="0" w:color="auto"/>
                    <w:right w:val="none" w:sz="0" w:space="0" w:color="auto"/>
                  </w:divBdr>
                </w:div>
              </w:divsChild>
            </w:div>
            <w:div w:id="25952826">
              <w:marLeft w:val="0"/>
              <w:marRight w:val="0"/>
              <w:marTop w:val="0"/>
              <w:marBottom w:val="0"/>
              <w:divBdr>
                <w:top w:val="none" w:sz="0" w:space="0" w:color="auto"/>
                <w:left w:val="none" w:sz="0" w:space="0" w:color="auto"/>
                <w:bottom w:val="none" w:sz="0" w:space="0" w:color="auto"/>
                <w:right w:val="none" w:sz="0" w:space="0" w:color="auto"/>
              </w:divBdr>
            </w:div>
            <w:div w:id="1731230384">
              <w:marLeft w:val="0"/>
              <w:marRight w:val="0"/>
              <w:marTop w:val="0"/>
              <w:marBottom w:val="0"/>
              <w:divBdr>
                <w:top w:val="none" w:sz="0" w:space="0" w:color="auto"/>
                <w:left w:val="none" w:sz="0" w:space="0" w:color="auto"/>
                <w:bottom w:val="none" w:sz="0" w:space="0" w:color="auto"/>
                <w:right w:val="none" w:sz="0" w:space="0" w:color="auto"/>
              </w:divBdr>
            </w:div>
            <w:div w:id="752312907">
              <w:marLeft w:val="0"/>
              <w:marRight w:val="0"/>
              <w:marTop w:val="0"/>
              <w:marBottom w:val="0"/>
              <w:divBdr>
                <w:top w:val="none" w:sz="0" w:space="0" w:color="auto"/>
                <w:left w:val="none" w:sz="0" w:space="0" w:color="auto"/>
                <w:bottom w:val="none" w:sz="0" w:space="0" w:color="auto"/>
                <w:right w:val="none" w:sz="0" w:space="0" w:color="auto"/>
              </w:divBdr>
              <w:divsChild>
                <w:div w:id="1479107702">
                  <w:marLeft w:val="0"/>
                  <w:marRight w:val="0"/>
                  <w:marTop w:val="240"/>
                  <w:marBottom w:val="240"/>
                  <w:divBdr>
                    <w:top w:val="none" w:sz="0" w:space="0" w:color="auto"/>
                    <w:left w:val="none" w:sz="0" w:space="0" w:color="auto"/>
                    <w:bottom w:val="none" w:sz="0" w:space="0" w:color="auto"/>
                    <w:right w:val="none" w:sz="0" w:space="0" w:color="auto"/>
                  </w:divBdr>
                </w:div>
              </w:divsChild>
            </w:div>
            <w:div w:id="1965653418">
              <w:marLeft w:val="0"/>
              <w:marRight w:val="0"/>
              <w:marTop w:val="240"/>
              <w:marBottom w:val="240"/>
              <w:divBdr>
                <w:top w:val="none" w:sz="0" w:space="0" w:color="auto"/>
                <w:left w:val="none" w:sz="0" w:space="0" w:color="auto"/>
                <w:bottom w:val="none" w:sz="0" w:space="0" w:color="auto"/>
                <w:right w:val="none" w:sz="0" w:space="0" w:color="auto"/>
              </w:divBdr>
            </w:div>
          </w:divsChild>
        </w:div>
        <w:div w:id="1469544005">
          <w:marLeft w:val="0"/>
          <w:marRight w:val="0"/>
          <w:marTop w:val="0"/>
          <w:marBottom w:val="0"/>
          <w:divBdr>
            <w:top w:val="none" w:sz="0" w:space="0" w:color="auto"/>
            <w:left w:val="none" w:sz="0" w:space="0" w:color="auto"/>
            <w:bottom w:val="none" w:sz="0" w:space="0" w:color="auto"/>
            <w:right w:val="none" w:sz="0" w:space="0" w:color="auto"/>
          </w:divBdr>
          <w:divsChild>
            <w:div w:id="1495803065">
              <w:marLeft w:val="0"/>
              <w:marRight w:val="0"/>
              <w:marTop w:val="240"/>
              <w:marBottom w:val="240"/>
              <w:divBdr>
                <w:top w:val="none" w:sz="0" w:space="0" w:color="auto"/>
                <w:left w:val="none" w:sz="0" w:space="0" w:color="auto"/>
                <w:bottom w:val="none" w:sz="0" w:space="0" w:color="auto"/>
                <w:right w:val="none" w:sz="0" w:space="0" w:color="auto"/>
              </w:divBdr>
            </w:div>
          </w:divsChild>
        </w:div>
        <w:div w:id="1355303787">
          <w:marLeft w:val="0"/>
          <w:marRight w:val="0"/>
          <w:marTop w:val="0"/>
          <w:marBottom w:val="0"/>
          <w:divBdr>
            <w:top w:val="none" w:sz="0" w:space="0" w:color="auto"/>
            <w:left w:val="none" w:sz="0" w:space="0" w:color="auto"/>
            <w:bottom w:val="none" w:sz="0" w:space="0" w:color="auto"/>
            <w:right w:val="none" w:sz="0" w:space="0" w:color="auto"/>
          </w:divBdr>
          <w:divsChild>
            <w:div w:id="1600720952">
              <w:marLeft w:val="0"/>
              <w:marRight w:val="0"/>
              <w:marTop w:val="240"/>
              <w:marBottom w:val="240"/>
              <w:divBdr>
                <w:top w:val="none" w:sz="0" w:space="0" w:color="auto"/>
                <w:left w:val="none" w:sz="0" w:space="0" w:color="auto"/>
                <w:bottom w:val="none" w:sz="0" w:space="0" w:color="auto"/>
                <w:right w:val="none" w:sz="0" w:space="0" w:color="auto"/>
              </w:divBdr>
            </w:div>
          </w:divsChild>
        </w:div>
        <w:div w:id="1490486267">
          <w:marLeft w:val="0"/>
          <w:marRight w:val="0"/>
          <w:marTop w:val="0"/>
          <w:marBottom w:val="0"/>
          <w:divBdr>
            <w:top w:val="none" w:sz="0" w:space="0" w:color="auto"/>
            <w:left w:val="none" w:sz="0" w:space="0" w:color="auto"/>
            <w:bottom w:val="none" w:sz="0" w:space="0" w:color="auto"/>
            <w:right w:val="none" w:sz="0" w:space="0" w:color="auto"/>
          </w:divBdr>
          <w:divsChild>
            <w:div w:id="1481268888">
              <w:marLeft w:val="0"/>
              <w:marRight w:val="0"/>
              <w:marTop w:val="240"/>
              <w:marBottom w:val="240"/>
              <w:divBdr>
                <w:top w:val="none" w:sz="0" w:space="0" w:color="auto"/>
                <w:left w:val="none" w:sz="0" w:space="0" w:color="auto"/>
                <w:bottom w:val="none" w:sz="0" w:space="0" w:color="auto"/>
                <w:right w:val="none" w:sz="0" w:space="0" w:color="auto"/>
              </w:divBdr>
            </w:div>
            <w:div w:id="2143228251">
              <w:marLeft w:val="0"/>
              <w:marRight w:val="0"/>
              <w:marTop w:val="240"/>
              <w:marBottom w:val="240"/>
              <w:divBdr>
                <w:top w:val="none" w:sz="0" w:space="0" w:color="auto"/>
                <w:left w:val="none" w:sz="0" w:space="0" w:color="auto"/>
                <w:bottom w:val="none" w:sz="0" w:space="0" w:color="auto"/>
                <w:right w:val="none" w:sz="0" w:space="0" w:color="auto"/>
              </w:divBdr>
            </w:div>
          </w:divsChild>
        </w:div>
        <w:div w:id="512497253">
          <w:marLeft w:val="0"/>
          <w:marRight w:val="0"/>
          <w:marTop w:val="0"/>
          <w:marBottom w:val="0"/>
          <w:divBdr>
            <w:top w:val="none" w:sz="0" w:space="0" w:color="auto"/>
            <w:left w:val="none" w:sz="0" w:space="0" w:color="auto"/>
            <w:bottom w:val="none" w:sz="0" w:space="0" w:color="auto"/>
            <w:right w:val="none" w:sz="0" w:space="0" w:color="auto"/>
          </w:divBdr>
          <w:divsChild>
            <w:div w:id="870074031">
              <w:marLeft w:val="0"/>
              <w:marRight w:val="0"/>
              <w:marTop w:val="240"/>
              <w:marBottom w:val="240"/>
              <w:divBdr>
                <w:top w:val="none" w:sz="0" w:space="0" w:color="auto"/>
                <w:left w:val="none" w:sz="0" w:space="0" w:color="auto"/>
                <w:bottom w:val="none" w:sz="0" w:space="0" w:color="auto"/>
                <w:right w:val="none" w:sz="0" w:space="0" w:color="auto"/>
              </w:divBdr>
            </w:div>
            <w:div w:id="1038241925">
              <w:marLeft w:val="0"/>
              <w:marRight w:val="0"/>
              <w:marTop w:val="240"/>
              <w:marBottom w:val="240"/>
              <w:divBdr>
                <w:top w:val="none" w:sz="0" w:space="0" w:color="auto"/>
                <w:left w:val="none" w:sz="0" w:space="0" w:color="auto"/>
                <w:bottom w:val="none" w:sz="0" w:space="0" w:color="auto"/>
                <w:right w:val="none" w:sz="0" w:space="0" w:color="auto"/>
              </w:divBdr>
            </w:div>
          </w:divsChild>
        </w:div>
        <w:div w:id="1821119790">
          <w:marLeft w:val="0"/>
          <w:marRight w:val="0"/>
          <w:marTop w:val="0"/>
          <w:marBottom w:val="0"/>
          <w:divBdr>
            <w:top w:val="none" w:sz="0" w:space="0" w:color="auto"/>
            <w:left w:val="none" w:sz="0" w:space="0" w:color="auto"/>
            <w:bottom w:val="none" w:sz="0" w:space="0" w:color="auto"/>
            <w:right w:val="none" w:sz="0" w:space="0" w:color="auto"/>
          </w:divBdr>
          <w:divsChild>
            <w:div w:id="842427576">
              <w:marLeft w:val="0"/>
              <w:marRight w:val="0"/>
              <w:marTop w:val="240"/>
              <w:marBottom w:val="240"/>
              <w:divBdr>
                <w:top w:val="none" w:sz="0" w:space="0" w:color="auto"/>
                <w:left w:val="none" w:sz="0" w:space="0" w:color="auto"/>
                <w:bottom w:val="none" w:sz="0" w:space="0" w:color="auto"/>
                <w:right w:val="none" w:sz="0" w:space="0" w:color="auto"/>
              </w:divBdr>
            </w:div>
          </w:divsChild>
        </w:div>
        <w:div w:id="995643424">
          <w:marLeft w:val="0"/>
          <w:marRight w:val="0"/>
          <w:marTop w:val="0"/>
          <w:marBottom w:val="0"/>
          <w:divBdr>
            <w:top w:val="none" w:sz="0" w:space="0" w:color="auto"/>
            <w:left w:val="none" w:sz="0" w:space="0" w:color="auto"/>
            <w:bottom w:val="none" w:sz="0" w:space="0" w:color="auto"/>
            <w:right w:val="none" w:sz="0" w:space="0" w:color="auto"/>
          </w:divBdr>
          <w:divsChild>
            <w:div w:id="637033733">
              <w:marLeft w:val="0"/>
              <w:marRight w:val="0"/>
              <w:marTop w:val="240"/>
              <w:marBottom w:val="240"/>
              <w:divBdr>
                <w:top w:val="none" w:sz="0" w:space="0" w:color="auto"/>
                <w:left w:val="none" w:sz="0" w:space="0" w:color="auto"/>
                <w:bottom w:val="none" w:sz="0" w:space="0" w:color="auto"/>
                <w:right w:val="none" w:sz="0" w:space="0" w:color="auto"/>
              </w:divBdr>
            </w:div>
          </w:divsChild>
        </w:div>
        <w:div w:id="1066760295">
          <w:marLeft w:val="0"/>
          <w:marRight w:val="0"/>
          <w:marTop w:val="0"/>
          <w:marBottom w:val="0"/>
          <w:divBdr>
            <w:top w:val="none" w:sz="0" w:space="0" w:color="auto"/>
            <w:left w:val="none" w:sz="0" w:space="0" w:color="auto"/>
            <w:bottom w:val="none" w:sz="0" w:space="0" w:color="auto"/>
            <w:right w:val="none" w:sz="0" w:space="0" w:color="auto"/>
          </w:divBdr>
          <w:divsChild>
            <w:div w:id="1757021219">
              <w:marLeft w:val="0"/>
              <w:marRight w:val="0"/>
              <w:marTop w:val="240"/>
              <w:marBottom w:val="240"/>
              <w:divBdr>
                <w:top w:val="none" w:sz="0" w:space="0" w:color="auto"/>
                <w:left w:val="none" w:sz="0" w:space="0" w:color="auto"/>
                <w:bottom w:val="none" w:sz="0" w:space="0" w:color="auto"/>
                <w:right w:val="none" w:sz="0" w:space="0" w:color="auto"/>
              </w:divBdr>
            </w:div>
            <w:div w:id="786318606">
              <w:marLeft w:val="0"/>
              <w:marRight w:val="0"/>
              <w:marTop w:val="240"/>
              <w:marBottom w:val="240"/>
              <w:divBdr>
                <w:top w:val="none" w:sz="0" w:space="0" w:color="auto"/>
                <w:left w:val="none" w:sz="0" w:space="0" w:color="auto"/>
                <w:bottom w:val="none" w:sz="0" w:space="0" w:color="auto"/>
                <w:right w:val="none" w:sz="0" w:space="0" w:color="auto"/>
              </w:divBdr>
            </w:div>
          </w:divsChild>
        </w:div>
        <w:div w:id="589581400">
          <w:marLeft w:val="0"/>
          <w:marRight w:val="0"/>
          <w:marTop w:val="0"/>
          <w:marBottom w:val="0"/>
          <w:divBdr>
            <w:top w:val="none" w:sz="0" w:space="0" w:color="auto"/>
            <w:left w:val="none" w:sz="0" w:space="0" w:color="auto"/>
            <w:bottom w:val="none" w:sz="0" w:space="0" w:color="auto"/>
            <w:right w:val="none" w:sz="0" w:space="0" w:color="auto"/>
          </w:divBdr>
          <w:divsChild>
            <w:div w:id="1066412039">
              <w:marLeft w:val="0"/>
              <w:marRight w:val="0"/>
              <w:marTop w:val="240"/>
              <w:marBottom w:val="240"/>
              <w:divBdr>
                <w:top w:val="none" w:sz="0" w:space="0" w:color="auto"/>
                <w:left w:val="none" w:sz="0" w:space="0" w:color="auto"/>
                <w:bottom w:val="none" w:sz="0" w:space="0" w:color="auto"/>
                <w:right w:val="none" w:sz="0" w:space="0" w:color="auto"/>
              </w:divBdr>
            </w:div>
          </w:divsChild>
        </w:div>
        <w:div w:id="23332435">
          <w:marLeft w:val="0"/>
          <w:marRight w:val="0"/>
          <w:marTop w:val="0"/>
          <w:marBottom w:val="0"/>
          <w:divBdr>
            <w:top w:val="none" w:sz="0" w:space="0" w:color="auto"/>
            <w:left w:val="none" w:sz="0" w:space="0" w:color="auto"/>
            <w:bottom w:val="none" w:sz="0" w:space="0" w:color="auto"/>
            <w:right w:val="none" w:sz="0" w:space="0" w:color="auto"/>
          </w:divBdr>
          <w:divsChild>
            <w:div w:id="2054230070">
              <w:marLeft w:val="0"/>
              <w:marRight w:val="0"/>
              <w:marTop w:val="240"/>
              <w:marBottom w:val="240"/>
              <w:divBdr>
                <w:top w:val="none" w:sz="0" w:space="0" w:color="auto"/>
                <w:left w:val="none" w:sz="0" w:space="0" w:color="auto"/>
                <w:bottom w:val="none" w:sz="0" w:space="0" w:color="auto"/>
                <w:right w:val="none" w:sz="0" w:space="0" w:color="auto"/>
              </w:divBdr>
            </w:div>
            <w:div w:id="2027903132">
              <w:marLeft w:val="0"/>
              <w:marRight w:val="0"/>
              <w:marTop w:val="0"/>
              <w:marBottom w:val="0"/>
              <w:divBdr>
                <w:top w:val="none" w:sz="0" w:space="0" w:color="auto"/>
                <w:left w:val="none" w:sz="0" w:space="0" w:color="auto"/>
                <w:bottom w:val="none" w:sz="0" w:space="0" w:color="auto"/>
                <w:right w:val="none" w:sz="0" w:space="0" w:color="auto"/>
              </w:divBdr>
            </w:div>
            <w:div w:id="131874590">
              <w:marLeft w:val="0"/>
              <w:marRight w:val="0"/>
              <w:marTop w:val="240"/>
              <w:marBottom w:val="240"/>
              <w:divBdr>
                <w:top w:val="none" w:sz="0" w:space="0" w:color="auto"/>
                <w:left w:val="none" w:sz="0" w:space="0" w:color="auto"/>
                <w:bottom w:val="none" w:sz="0" w:space="0" w:color="auto"/>
                <w:right w:val="none" w:sz="0" w:space="0" w:color="auto"/>
              </w:divBdr>
            </w:div>
          </w:divsChild>
        </w:div>
        <w:div w:id="1672217579">
          <w:marLeft w:val="0"/>
          <w:marRight w:val="0"/>
          <w:marTop w:val="0"/>
          <w:marBottom w:val="0"/>
          <w:divBdr>
            <w:top w:val="none" w:sz="0" w:space="0" w:color="auto"/>
            <w:left w:val="none" w:sz="0" w:space="0" w:color="auto"/>
            <w:bottom w:val="none" w:sz="0" w:space="0" w:color="auto"/>
            <w:right w:val="none" w:sz="0" w:space="0" w:color="auto"/>
          </w:divBdr>
          <w:divsChild>
            <w:div w:id="701517914">
              <w:marLeft w:val="0"/>
              <w:marRight w:val="0"/>
              <w:marTop w:val="240"/>
              <w:marBottom w:val="240"/>
              <w:divBdr>
                <w:top w:val="none" w:sz="0" w:space="0" w:color="auto"/>
                <w:left w:val="none" w:sz="0" w:space="0" w:color="auto"/>
                <w:bottom w:val="none" w:sz="0" w:space="0" w:color="auto"/>
                <w:right w:val="none" w:sz="0" w:space="0" w:color="auto"/>
              </w:divBdr>
            </w:div>
            <w:div w:id="941257058">
              <w:marLeft w:val="0"/>
              <w:marRight w:val="0"/>
              <w:marTop w:val="240"/>
              <w:marBottom w:val="240"/>
              <w:divBdr>
                <w:top w:val="none" w:sz="0" w:space="0" w:color="auto"/>
                <w:left w:val="none" w:sz="0" w:space="0" w:color="auto"/>
                <w:bottom w:val="none" w:sz="0" w:space="0" w:color="auto"/>
                <w:right w:val="none" w:sz="0" w:space="0" w:color="auto"/>
              </w:divBdr>
            </w:div>
          </w:divsChild>
        </w:div>
        <w:div w:id="311567733">
          <w:marLeft w:val="0"/>
          <w:marRight w:val="0"/>
          <w:marTop w:val="0"/>
          <w:marBottom w:val="0"/>
          <w:divBdr>
            <w:top w:val="none" w:sz="0" w:space="0" w:color="auto"/>
            <w:left w:val="none" w:sz="0" w:space="0" w:color="auto"/>
            <w:bottom w:val="none" w:sz="0" w:space="0" w:color="auto"/>
            <w:right w:val="none" w:sz="0" w:space="0" w:color="auto"/>
          </w:divBdr>
          <w:divsChild>
            <w:div w:id="1301302598">
              <w:marLeft w:val="0"/>
              <w:marRight w:val="0"/>
              <w:marTop w:val="240"/>
              <w:marBottom w:val="240"/>
              <w:divBdr>
                <w:top w:val="none" w:sz="0" w:space="0" w:color="auto"/>
                <w:left w:val="none" w:sz="0" w:space="0" w:color="auto"/>
                <w:bottom w:val="none" w:sz="0" w:space="0" w:color="auto"/>
                <w:right w:val="none" w:sz="0" w:space="0" w:color="auto"/>
              </w:divBdr>
            </w:div>
            <w:div w:id="535121239">
              <w:marLeft w:val="0"/>
              <w:marRight w:val="0"/>
              <w:marTop w:val="240"/>
              <w:marBottom w:val="240"/>
              <w:divBdr>
                <w:top w:val="none" w:sz="0" w:space="0" w:color="auto"/>
                <w:left w:val="none" w:sz="0" w:space="0" w:color="auto"/>
                <w:bottom w:val="none" w:sz="0" w:space="0" w:color="auto"/>
                <w:right w:val="none" w:sz="0" w:space="0" w:color="auto"/>
              </w:divBdr>
            </w:div>
          </w:divsChild>
        </w:div>
        <w:div w:id="1189683939">
          <w:marLeft w:val="0"/>
          <w:marRight w:val="0"/>
          <w:marTop w:val="0"/>
          <w:marBottom w:val="0"/>
          <w:divBdr>
            <w:top w:val="none" w:sz="0" w:space="0" w:color="auto"/>
            <w:left w:val="none" w:sz="0" w:space="0" w:color="auto"/>
            <w:bottom w:val="none" w:sz="0" w:space="0" w:color="auto"/>
            <w:right w:val="none" w:sz="0" w:space="0" w:color="auto"/>
          </w:divBdr>
          <w:divsChild>
            <w:div w:id="152647559">
              <w:marLeft w:val="0"/>
              <w:marRight w:val="0"/>
              <w:marTop w:val="240"/>
              <w:marBottom w:val="240"/>
              <w:divBdr>
                <w:top w:val="none" w:sz="0" w:space="0" w:color="auto"/>
                <w:left w:val="none" w:sz="0" w:space="0" w:color="auto"/>
                <w:bottom w:val="none" w:sz="0" w:space="0" w:color="auto"/>
                <w:right w:val="none" w:sz="0" w:space="0" w:color="auto"/>
              </w:divBdr>
            </w:div>
          </w:divsChild>
        </w:div>
        <w:div w:id="2025399100">
          <w:marLeft w:val="0"/>
          <w:marRight w:val="0"/>
          <w:marTop w:val="0"/>
          <w:marBottom w:val="0"/>
          <w:divBdr>
            <w:top w:val="none" w:sz="0" w:space="0" w:color="auto"/>
            <w:left w:val="none" w:sz="0" w:space="0" w:color="auto"/>
            <w:bottom w:val="none" w:sz="0" w:space="0" w:color="auto"/>
            <w:right w:val="none" w:sz="0" w:space="0" w:color="auto"/>
          </w:divBdr>
          <w:divsChild>
            <w:div w:id="1899970237">
              <w:marLeft w:val="0"/>
              <w:marRight w:val="0"/>
              <w:marTop w:val="240"/>
              <w:marBottom w:val="240"/>
              <w:divBdr>
                <w:top w:val="none" w:sz="0" w:space="0" w:color="auto"/>
                <w:left w:val="none" w:sz="0" w:space="0" w:color="auto"/>
                <w:bottom w:val="none" w:sz="0" w:space="0" w:color="auto"/>
                <w:right w:val="none" w:sz="0" w:space="0" w:color="auto"/>
              </w:divBdr>
            </w:div>
            <w:div w:id="2082363131">
              <w:marLeft w:val="0"/>
              <w:marRight w:val="0"/>
              <w:marTop w:val="240"/>
              <w:marBottom w:val="240"/>
              <w:divBdr>
                <w:top w:val="none" w:sz="0" w:space="0" w:color="auto"/>
                <w:left w:val="none" w:sz="0" w:space="0" w:color="auto"/>
                <w:bottom w:val="none" w:sz="0" w:space="0" w:color="auto"/>
                <w:right w:val="none" w:sz="0" w:space="0" w:color="auto"/>
              </w:divBdr>
            </w:div>
          </w:divsChild>
        </w:div>
        <w:div w:id="1455707585">
          <w:marLeft w:val="0"/>
          <w:marRight w:val="0"/>
          <w:marTop w:val="0"/>
          <w:marBottom w:val="0"/>
          <w:divBdr>
            <w:top w:val="none" w:sz="0" w:space="0" w:color="auto"/>
            <w:left w:val="none" w:sz="0" w:space="0" w:color="auto"/>
            <w:bottom w:val="none" w:sz="0" w:space="0" w:color="auto"/>
            <w:right w:val="none" w:sz="0" w:space="0" w:color="auto"/>
          </w:divBdr>
        </w:div>
        <w:div w:id="1766144117">
          <w:marLeft w:val="0"/>
          <w:marRight w:val="0"/>
          <w:marTop w:val="0"/>
          <w:marBottom w:val="11250"/>
          <w:divBdr>
            <w:top w:val="none" w:sz="0" w:space="0" w:color="auto"/>
            <w:left w:val="none" w:sz="0" w:space="0" w:color="auto"/>
            <w:bottom w:val="none" w:sz="0" w:space="0" w:color="auto"/>
            <w:right w:val="none" w:sz="0" w:space="0" w:color="auto"/>
          </w:divBdr>
          <w:divsChild>
            <w:div w:id="1396778978">
              <w:marLeft w:val="0"/>
              <w:marRight w:val="0"/>
              <w:marTop w:val="0"/>
              <w:marBottom w:val="0"/>
              <w:divBdr>
                <w:top w:val="none" w:sz="0" w:space="0" w:color="auto"/>
                <w:left w:val="none" w:sz="0" w:space="0" w:color="auto"/>
                <w:bottom w:val="none" w:sz="0" w:space="0" w:color="auto"/>
                <w:right w:val="none" w:sz="0" w:space="0" w:color="auto"/>
              </w:divBdr>
              <w:divsChild>
                <w:div w:id="2100133592">
                  <w:marLeft w:val="0"/>
                  <w:marRight w:val="0"/>
                  <w:marTop w:val="240"/>
                  <w:marBottom w:val="240"/>
                  <w:divBdr>
                    <w:top w:val="none" w:sz="0" w:space="0" w:color="auto"/>
                    <w:left w:val="none" w:sz="0" w:space="0" w:color="auto"/>
                    <w:bottom w:val="none" w:sz="0" w:space="0" w:color="auto"/>
                    <w:right w:val="none" w:sz="0" w:space="0" w:color="auto"/>
                  </w:divBdr>
                </w:div>
              </w:divsChild>
            </w:div>
            <w:div w:id="1543203372">
              <w:marLeft w:val="0"/>
              <w:marRight w:val="0"/>
              <w:marTop w:val="0"/>
              <w:marBottom w:val="0"/>
              <w:divBdr>
                <w:top w:val="none" w:sz="0" w:space="0" w:color="auto"/>
                <w:left w:val="none" w:sz="0" w:space="0" w:color="auto"/>
                <w:bottom w:val="none" w:sz="0" w:space="0" w:color="auto"/>
                <w:right w:val="none" w:sz="0" w:space="0" w:color="auto"/>
              </w:divBdr>
              <w:divsChild>
                <w:div w:id="333263728">
                  <w:marLeft w:val="0"/>
                  <w:marRight w:val="0"/>
                  <w:marTop w:val="240"/>
                  <w:marBottom w:val="240"/>
                  <w:divBdr>
                    <w:top w:val="none" w:sz="0" w:space="0" w:color="auto"/>
                    <w:left w:val="none" w:sz="0" w:space="0" w:color="auto"/>
                    <w:bottom w:val="none" w:sz="0" w:space="0" w:color="auto"/>
                    <w:right w:val="none" w:sz="0" w:space="0" w:color="auto"/>
                  </w:divBdr>
                </w:div>
                <w:div w:id="1648439575">
                  <w:marLeft w:val="0"/>
                  <w:marRight w:val="0"/>
                  <w:marTop w:val="240"/>
                  <w:marBottom w:val="240"/>
                  <w:divBdr>
                    <w:top w:val="none" w:sz="0" w:space="0" w:color="auto"/>
                    <w:left w:val="none" w:sz="0" w:space="0" w:color="auto"/>
                    <w:bottom w:val="none" w:sz="0" w:space="0" w:color="auto"/>
                    <w:right w:val="none" w:sz="0" w:space="0" w:color="auto"/>
                  </w:divBdr>
                </w:div>
              </w:divsChild>
            </w:div>
            <w:div w:id="1547522903">
              <w:marLeft w:val="0"/>
              <w:marRight w:val="0"/>
              <w:marTop w:val="0"/>
              <w:marBottom w:val="0"/>
              <w:divBdr>
                <w:top w:val="none" w:sz="0" w:space="0" w:color="auto"/>
                <w:left w:val="none" w:sz="0" w:space="0" w:color="auto"/>
                <w:bottom w:val="none" w:sz="0" w:space="0" w:color="auto"/>
                <w:right w:val="none" w:sz="0" w:space="0" w:color="auto"/>
              </w:divBdr>
              <w:divsChild>
                <w:div w:id="1269318213">
                  <w:marLeft w:val="0"/>
                  <w:marRight w:val="0"/>
                  <w:marTop w:val="240"/>
                  <w:marBottom w:val="240"/>
                  <w:divBdr>
                    <w:top w:val="none" w:sz="0" w:space="0" w:color="auto"/>
                    <w:left w:val="none" w:sz="0" w:space="0" w:color="auto"/>
                    <w:bottom w:val="none" w:sz="0" w:space="0" w:color="auto"/>
                    <w:right w:val="none" w:sz="0" w:space="0" w:color="auto"/>
                  </w:divBdr>
                </w:div>
              </w:divsChild>
            </w:div>
            <w:div w:id="2008441072">
              <w:marLeft w:val="0"/>
              <w:marRight w:val="0"/>
              <w:marTop w:val="0"/>
              <w:marBottom w:val="0"/>
              <w:divBdr>
                <w:top w:val="none" w:sz="0" w:space="0" w:color="auto"/>
                <w:left w:val="none" w:sz="0" w:space="0" w:color="auto"/>
                <w:bottom w:val="none" w:sz="0" w:space="0" w:color="auto"/>
                <w:right w:val="none" w:sz="0" w:space="0" w:color="auto"/>
              </w:divBdr>
              <w:divsChild>
                <w:div w:id="16575662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hyperlink" Target="http://ivo.garant.ru/" TargetMode="External"/><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63" Type="http://schemas.openxmlformats.org/officeDocument/2006/relationships/hyperlink" Target="http://ivo.garant.ru/" TargetMode="External"/><Relationship Id="rId7" Type="http://schemas.openxmlformats.org/officeDocument/2006/relationships/hyperlink" Target="http://ivo.garant.ru/" TargetMode="External"/><Relationship Id="rId2" Type="http://schemas.openxmlformats.org/officeDocument/2006/relationships/settings" Target="setting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54" Type="http://schemas.openxmlformats.org/officeDocument/2006/relationships/hyperlink" Target="http://ivo.garant.ru/" TargetMode="External"/><Relationship Id="rId62"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ivo.garant.ru/" TargetMode="External"/><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66" Type="http://schemas.openxmlformats.org/officeDocument/2006/relationships/theme" Target="theme/theme1.xm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61"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52" Type="http://schemas.openxmlformats.org/officeDocument/2006/relationships/hyperlink" Target="http://ivo.garant.ru/" TargetMode="External"/><Relationship Id="rId60" Type="http://schemas.openxmlformats.org/officeDocument/2006/relationships/hyperlink" Target="http://ivo.garant.ru/" TargetMode="External"/><Relationship Id="rId65" Type="http://schemas.openxmlformats.org/officeDocument/2006/relationships/fontTable" Target="fontTable.xm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64" Type="http://schemas.openxmlformats.org/officeDocument/2006/relationships/hyperlink" Target="http://ivo.garant.ru/" TargetMode="External"/><Relationship Id="rId8" Type="http://schemas.openxmlformats.org/officeDocument/2006/relationships/hyperlink" Target="http://ivo.garant.ru/" TargetMode="External"/><Relationship Id="rId51" Type="http://schemas.openxmlformats.org/officeDocument/2006/relationships/hyperlink" Target="http://www.minjust.ru/nko/fedspisok" TargetMode="External"/><Relationship Id="rId3" Type="http://schemas.openxmlformats.org/officeDocument/2006/relationships/webSettings" Target="webSetting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ivo.garant.ru/" TargetMode="External"/><Relationship Id="rId5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5742</Words>
  <Characters>32732</Characters>
  <Application>Microsoft Office Word</Application>
  <DocSecurity>0</DocSecurity>
  <Lines>272</Lines>
  <Paragraphs>76</Paragraphs>
  <ScaleCrop>false</ScaleCrop>
  <Company/>
  <LinksUpToDate>false</LinksUpToDate>
  <CharactersWithSpaces>38398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2019-10-11T03:23:00Z</dcterms:created>
  <dcterms:modified xsi:type="dcterms:W3CDTF">2019-10-11T03:24:00Z</dcterms:modified>
</cp:coreProperties>
</file>