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11" w:rsidRPr="001814A3" w:rsidRDefault="00A26211" w:rsidP="001814A3">
      <w:pPr>
        <w:shd w:val="clear" w:color="auto" w:fill="FFFFFF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-19"/>
          <w:kern w:val="36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b/>
          <w:bCs/>
          <w:spacing w:val="-19"/>
          <w:kern w:val="36"/>
          <w:sz w:val="28"/>
          <w:szCs w:val="28"/>
          <w:lang w:eastAsia="ru-RU"/>
        </w:rPr>
        <w:t xml:space="preserve">Итоги III Регионального методического форума «Современным детям – современное </w:t>
      </w:r>
      <w:r w:rsidRPr="001814A3">
        <w:rPr>
          <w:rFonts w:ascii="Arial" w:eastAsia="Times New Roman" w:hAnsi="Arial" w:cs="Arial"/>
          <w:b/>
          <w:bCs/>
          <w:spacing w:val="-19"/>
          <w:kern w:val="36"/>
          <w:sz w:val="24"/>
          <w:szCs w:val="24"/>
          <w:lang w:eastAsia="ru-RU"/>
        </w:rPr>
        <w:t>образование»</w:t>
      </w:r>
    </w:p>
    <w:p w:rsidR="001814A3" w:rsidRDefault="00A26211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 2019 </w:t>
      </w:r>
    </w:p>
    <w:p w:rsidR="001814A3" w:rsidRDefault="00A26211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</w:t>
      </w:r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Кафедра дошкольного, начального и общего образования</w:t>
        </w:r>
      </w:hyperlink>
    </w:p>
    <w:p w:rsidR="001814A3" w:rsidRDefault="00A26211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Кафедра естественно-математического образования</w:t>
        </w:r>
      </w:hyperlink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Кафедра педагогики и </w:t>
        </w:r>
        <w:proofErr w:type="spellStart"/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психологии</w:t>
        </w:r>
      </w:hyperlink>
      <w:proofErr w:type="spellEnd"/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Центр аттестации педагогических работников</w:t>
        </w:r>
      </w:hyperlink>
      <w:r w:rsidR="00A26211"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Центр мониторинга и оценки качества образования</w:t>
        </w:r>
      </w:hyperlink>
      <w:r w:rsidR="00A26211"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Центр организационно-методической </w:t>
        </w:r>
        <w:proofErr w:type="spellStart"/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работы</w:t>
        </w:r>
      </w:hyperlink>
      <w:proofErr w:type="spellEnd"/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Отдел информационно-аналитической работы</w:t>
        </w:r>
      </w:hyperlink>
      <w:r w:rsidR="00A26211"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14A3" w:rsidRDefault="00106B99" w:rsidP="001814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26211"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Отдел развития дистанционного образования</w:t>
        </w:r>
      </w:hyperlink>
    </w:p>
    <w:p w:rsidR="00A26211" w:rsidRPr="001814A3" w:rsidRDefault="00A26211" w:rsidP="0018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r w:rsidRPr="001814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Отдел сопровождения информационных систем в сфере образования</w:t>
        </w:r>
      </w:hyperlink>
    </w:p>
    <w:p w:rsidR="00A26211" w:rsidRPr="001814A3" w:rsidRDefault="00A26211" w:rsidP="00A2621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814A3">
        <w:rPr>
          <w:rFonts w:ascii="Arial" w:eastAsia="Times New Roman" w:hAnsi="Arial" w:cs="Arial"/>
          <w:noProof/>
          <w:color w:val="FF98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87520" cy="2854325"/>
            <wp:effectExtent l="19050" t="0" r="0" b="0"/>
            <wp:docPr id="1" name="Рисунок 1" descr="Изображение к новост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к новост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11" w:rsidRPr="001814A3" w:rsidRDefault="00A26211" w:rsidP="00A2621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мая </w:t>
      </w:r>
      <w:r w:rsid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Первомайского муниципалитета </w:t>
      </w: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состоялся  III Региональный методический форум «Современным детям – современное образование», который  стал востребованной площадкой, нацеленной на обсуждение практических вопросов в рамках реализации национального проекта «Образование» в Томской области. Форум проходил в формате проектных сессий, представляющих региональные возможности для обучающихся, педагогов и  родителей, при поддержке и непосредственном участии руководителей подразделений ТОИПКРО.</w:t>
      </w:r>
    </w:p>
    <w:p w:rsidR="00A26211" w:rsidRPr="001814A3" w:rsidRDefault="00A26211" w:rsidP="00A26211">
      <w:pPr>
        <w:shd w:val="clear" w:color="auto" w:fill="FFFFFF"/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Слушателями и участниками методического события стали около 250 педагогов и руководителей школ Зырянского, 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Первомайского районов и более 100 обучающихся Первомайской школы.</w:t>
      </w:r>
    </w:p>
    <w:p w:rsidR="00A26211" w:rsidRPr="001814A3" w:rsidRDefault="00A26211" w:rsidP="00A26211">
      <w:pPr>
        <w:shd w:val="clear" w:color="auto" w:fill="FFFFFF"/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приветственного слова  Главы Первомайского района  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Сиберт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и презентации ректора ТОИПКРО Замятиной О.М. о предстоящей работе по реализации национальных проектов на пленарной части присутствующие разошлись на 13 площадок Форума, представляющих 6 проектов: «Современная школа», «Учитель будущего», «Цифровая образовательная среда», «Успех каждого ребенка», «Поддержка семей, имеющих детей», «Социальная активность».</w:t>
      </w:r>
    </w:p>
    <w:p w:rsidR="00A26211" w:rsidRPr="001814A3" w:rsidRDefault="00A26211" w:rsidP="00A26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базе Первомайской СОШ состоялась работа 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секции по направлению национального проекта «Учитель будущего».</w:t>
      </w: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Целью мероприятия являлось знакомство педагогов с </w:t>
      </w: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направлениями проекта и определением условий, необходимых для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</w:t>
      </w:r>
    </w:p>
    <w:p w:rsidR="00A26211" w:rsidRPr="001814A3" w:rsidRDefault="00A26211" w:rsidP="00A26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первом части педагоги работали над следующими вопросами:</w:t>
      </w:r>
    </w:p>
    <w:p w:rsidR="00A26211" w:rsidRPr="001814A3" w:rsidRDefault="00A26211" w:rsidP="00A262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Какие компетенции необходимо сформировать у ученика будущего?</w:t>
      </w:r>
    </w:p>
    <w:p w:rsidR="00A26211" w:rsidRPr="001814A3" w:rsidRDefault="00A26211" w:rsidP="00A262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Какие барьеры мешают ученику успешно учиться?</w:t>
      </w:r>
    </w:p>
    <w:p w:rsidR="00A26211" w:rsidRPr="001814A3" w:rsidRDefault="00A26211" w:rsidP="00A262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Какие компетенции необходимо сформировать у учителя будущего?</w:t>
      </w:r>
    </w:p>
    <w:p w:rsidR="00A26211" w:rsidRPr="001814A3" w:rsidRDefault="00A26211" w:rsidP="00A262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Какие барьеры мешают учителю в эффективной организации учебного процесса?</w:t>
      </w:r>
    </w:p>
    <w:p w:rsidR="00A26211" w:rsidRPr="001814A3" w:rsidRDefault="00A26211" w:rsidP="00A26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 второй части участникам секции представилась возможность познакомиться с результатами исследований 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PISA</w:t>
      </w: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, 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TIMSS</w:t>
      </w: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и 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PIRL </w:t>
      </w: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заданиями</w:t>
      </w:r>
      <w:proofErr w:type="gramStart"/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PISA</w:t>
      </w:r>
      <w:proofErr w:type="spellEnd"/>
      <w:proofErr w:type="gramEnd"/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секции «Учитель будущего» пришли к пониманию главного - необходимости менять подходы в работе педагогов с детьми.</w:t>
      </w:r>
    </w:p>
    <w:p w:rsidR="00A26211" w:rsidRPr="001814A3" w:rsidRDefault="00A26211" w:rsidP="00A26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секции 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"Современная школа"</w:t>
      </w: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участники обсудили работу с результатами 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оценочныых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и приняли участие в проектной сессии "Точки роста".</w:t>
      </w:r>
    </w:p>
    <w:p w:rsidR="00A26211" w:rsidRPr="001814A3" w:rsidRDefault="00A26211" w:rsidP="00A26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ходе работы секции </w:t>
      </w:r>
      <w:r w:rsidRPr="00181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«Цифровая образовательная среда»</w:t>
      </w: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прошло 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бсуждение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готовности педагогического сообщества Первомайского района к использованию современных образовательных технологий, а также ключевых рисков и возможностей развития цифровой образовательной среды в школах Первомайского района.</w:t>
      </w:r>
    </w:p>
    <w:p w:rsidR="00A26211" w:rsidRPr="001814A3" w:rsidRDefault="00A26211" w:rsidP="00A26211">
      <w:pPr>
        <w:shd w:val="clear" w:color="auto" w:fill="FFFFFF"/>
        <w:spacing w:before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Форума на базе филиала Томского аграрного колледжа  работала 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в формате проекта «Билет в будущее». </w:t>
      </w:r>
      <w:proofErr w:type="gram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8 –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Первомайской средней школы познакомились с представителями  учреждений, с которыми в дальнейшем могут связать свою судьбу:</w:t>
      </w:r>
      <w:proofErr w:type="gram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 промышленной индустрии и сервиса», представители межмуниципального отдела МВД России «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Томлесдрев</w:t>
      </w:r>
      <w:proofErr w:type="spellEnd"/>
      <w:r w:rsidRPr="001814A3">
        <w:rPr>
          <w:rFonts w:ascii="Times New Roman" w:eastAsia="Times New Roman" w:hAnsi="Times New Roman" w:cs="Times New Roman"/>
          <w:sz w:val="24"/>
          <w:szCs w:val="24"/>
          <w:lang w:eastAsia="ru-RU"/>
        </w:rPr>
        <w:t>,  учебный центр молочного животноводства Томского сельскохозяйственного института, центр занятости Первомайского района.</w:t>
      </w:r>
    </w:p>
    <w:p w:rsidR="00534C1D" w:rsidRPr="001814A3" w:rsidRDefault="00534C1D">
      <w:pPr>
        <w:rPr>
          <w:rFonts w:ascii="Times New Roman" w:hAnsi="Times New Roman" w:cs="Times New Roman"/>
        </w:rPr>
      </w:pPr>
    </w:p>
    <w:sectPr w:rsidR="00534C1D" w:rsidRPr="001814A3" w:rsidSect="0053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F6798"/>
    <w:multiLevelType w:val="multilevel"/>
    <w:tmpl w:val="AC3E3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26211"/>
    <w:rsid w:val="00106B99"/>
    <w:rsid w:val="001814A3"/>
    <w:rsid w:val="00534C1D"/>
    <w:rsid w:val="00A2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1D"/>
  </w:style>
  <w:style w:type="paragraph" w:styleId="1">
    <w:name w:val="heading 1"/>
    <w:basedOn w:val="a"/>
    <w:link w:val="10"/>
    <w:uiPriority w:val="9"/>
    <w:qFormat/>
    <w:rsid w:val="00A26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">
    <w:name w:val="dates"/>
    <w:basedOn w:val="a0"/>
    <w:rsid w:val="00A26211"/>
  </w:style>
  <w:style w:type="character" w:customStyle="1" w:styleId="event">
    <w:name w:val="event"/>
    <w:basedOn w:val="a0"/>
    <w:rsid w:val="00A26211"/>
  </w:style>
  <w:style w:type="character" w:styleId="a3">
    <w:name w:val="Hyperlink"/>
    <w:basedOn w:val="a0"/>
    <w:uiPriority w:val="99"/>
    <w:semiHidden/>
    <w:unhideWhenUsed/>
    <w:rsid w:val="00A262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62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17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2243"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318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ipkro.ru/index.php?act=departments&amp;page=32" TargetMode="External"/><Relationship Id="rId13" Type="http://schemas.openxmlformats.org/officeDocument/2006/relationships/hyperlink" Target="https://toipkro.ru/index.php?act=departments&amp;page=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ipkro.ru/index.php?act=departments&amp;page=25" TargetMode="External"/><Relationship Id="rId12" Type="http://schemas.openxmlformats.org/officeDocument/2006/relationships/hyperlink" Target="https://toipkro.ru/index.php?act=departments&amp;page=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oipkro.ru/index.php?act=departments&amp;page=29" TargetMode="External"/><Relationship Id="rId11" Type="http://schemas.openxmlformats.org/officeDocument/2006/relationships/hyperlink" Target="https://toipkro.ru/index.php?act=departments&amp;page=39" TargetMode="External"/><Relationship Id="rId5" Type="http://schemas.openxmlformats.org/officeDocument/2006/relationships/hyperlink" Target="https://toipkro.ru/index.php?act=departments&amp;page=27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toipkro.ru/index.php?act=departments&amp;page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ipkro.ru/index.php?act=departments&amp;page=33" TargetMode="External"/><Relationship Id="rId14" Type="http://schemas.openxmlformats.org/officeDocument/2006/relationships/hyperlink" Target="https://toipkro.ru/content/news/3153/5ce3a89c26bc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2019-05-22T05:33:00Z</dcterms:created>
  <dcterms:modified xsi:type="dcterms:W3CDTF">2025-11-17T02:55:00Z</dcterms:modified>
</cp:coreProperties>
</file>