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E2" w:rsidRPr="004C2FB0" w:rsidRDefault="009833E2" w:rsidP="00407F2A">
      <w:pPr>
        <w:spacing w:after="3" w:line="257" w:lineRule="auto"/>
        <w:ind w:left="5702" w:hanging="32"/>
        <w:jc w:val="right"/>
        <w:rPr>
          <w:rFonts w:ascii="PT Astra Serif" w:eastAsia="Times New Roman" w:hAnsi="PT Astra Serif" w:cs="Times New Roman"/>
          <w:lang w:eastAsia="ru-RU"/>
        </w:rPr>
      </w:pPr>
      <w:r w:rsidRPr="004C2FB0">
        <w:rPr>
          <w:rFonts w:ascii="PT Astra Serif" w:eastAsia="Times New Roman" w:hAnsi="PT Astra Serif" w:cs="Times New Roman"/>
          <w:lang w:eastAsia="ru-RU"/>
        </w:rPr>
        <w:t>Приложение</w:t>
      </w:r>
      <w:r w:rsidR="00407F2A">
        <w:rPr>
          <w:rFonts w:ascii="PT Astra Serif" w:eastAsia="Times New Roman" w:hAnsi="PT Astra Serif" w:cs="Times New Roman"/>
          <w:lang w:eastAsia="ru-RU"/>
        </w:rPr>
        <w:t xml:space="preserve"> 1</w:t>
      </w:r>
    </w:p>
    <w:p w:rsidR="004C2FB0" w:rsidRPr="004C2FB0" w:rsidRDefault="004C2FB0" w:rsidP="002F5A8C">
      <w:pPr>
        <w:spacing w:before="100" w:beforeAutospacing="1" w:after="100" w:afterAutospacing="1" w:line="360" w:lineRule="auto"/>
        <w:ind w:firstLine="710"/>
        <w:contextualSpacing/>
        <w:jc w:val="center"/>
        <w:rPr>
          <w:rFonts w:ascii="PT Astra Serif" w:hAnsi="PT Astra Serif"/>
          <w:b/>
          <w:sz w:val="26"/>
          <w:szCs w:val="26"/>
        </w:rPr>
      </w:pPr>
    </w:p>
    <w:p w:rsidR="002F5A8C" w:rsidRPr="004C2FB0" w:rsidRDefault="002F5A8C" w:rsidP="002F5A8C">
      <w:pPr>
        <w:spacing w:before="100" w:beforeAutospacing="1" w:after="100" w:afterAutospacing="1" w:line="360" w:lineRule="auto"/>
        <w:ind w:firstLine="710"/>
        <w:contextualSpacing/>
        <w:jc w:val="center"/>
        <w:rPr>
          <w:rFonts w:ascii="PT Astra Serif" w:eastAsia="Times New Roman" w:hAnsi="PT Astra Serif" w:cs="Times New Roman"/>
          <w:b/>
          <w:color w:val="000000"/>
          <w:sz w:val="26"/>
          <w:szCs w:val="26"/>
          <w:lang w:eastAsia="ru-RU"/>
        </w:rPr>
      </w:pPr>
      <w:r w:rsidRPr="004C2FB0">
        <w:rPr>
          <w:rFonts w:ascii="PT Astra Serif" w:hAnsi="PT Astra Serif"/>
          <w:b/>
          <w:sz w:val="26"/>
          <w:szCs w:val="26"/>
        </w:rPr>
        <w:t xml:space="preserve">Методические рекомендации по формированию учебных планов общеобразовательных организаций в соответствии с ФГОС НОО </w:t>
      </w:r>
      <w:r w:rsidR="00F2650A" w:rsidRPr="004C2FB0">
        <w:rPr>
          <w:rFonts w:ascii="PT Astra Serif" w:hAnsi="PT Astra Serif"/>
          <w:b/>
          <w:sz w:val="26"/>
          <w:szCs w:val="26"/>
        </w:rPr>
        <w:t xml:space="preserve">и ФОП НОО </w:t>
      </w:r>
      <w:r w:rsidRPr="004C2FB0">
        <w:rPr>
          <w:rFonts w:ascii="PT Astra Serif" w:hAnsi="PT Astra Serif"/>
          <w:b/>
          <w:sz w:val="26"/>
          <w:szCs w:val="26"/>
        </w:rPr>
        <w:t>на 202</w:t>
      </w:r>
      <w:r w:rsidR="0012791A" w:rsidRPr="004C2FB0">
        <w:rPr>
          <w:rFonts w:ascii="PT Astra Serif" w:hAnsi="PT Astra Serif"/>
          <w:b/>
          <w:sz w:val="26"/>
          <w:szCs w:val="26"/>
        </w:rPr>
        <w:t>4</w:t>
      </w:r>
      <w:r w:rsidRPr="004C2FB0">
        <w:rPr>
          <w:rFonts w:ascii="PT Astra Serif" w:hAnsi="PT Astra Serif"/>
          <w:b/>
          <w:sz w:val="26"/>
          <w:szCs w:val="26"/>
        </w:rPr>
        <w:t>-202</w:t>
      </w:r>
      <w:r w:rsidR="0012791A" w:rsidRPr="004C2FB0">
        <w:rPr>
          <w:rFonts w:ascii="PT Astra Serif" w:hAnsi="PT Astra Serif"/>
          <w:b/>
          <w:sz w:val="26"/>
          <w:szCs w:val="26"/>
        </w:rPr>
        <w:t>5</w:t>
      </w:r>
      <w:r w:rsidRPr="004C2FB0">
        <w:rPr>
          <w:rFonts w:ascii="PT Astra Serif" w:hAnsi="PT Astra Serif"/>
          <w:b/>
          <w:sz w:val="26"/>
          <w:szCs w:val="26"/>
        </w:rPr>
        <w:t xml:space="preserve"> учебный год</w:t>
      </w:r>
    </w:p>
    <w:p w:rsidR="00F2650A" w:rsidRPr="004C2FB0" w:rsidRDefault="00F2650A" w:rsidP="002F5A8C">
      <w:pPr>
        <w:spacing w:before="100" w:beforeAutospacing="1" w:after="100" w:afterAutospacing="1" w:line="360" w:lineRule="auto"/>
        <w:ind w:firstLine="710"/>
        <w:contextualSpacing/>
        <w:jc w:val="center"/>
        <w:rPr>
          <w:rFonts w:ascii="PT Astra Serif" w:eastAsia="Times New Roman" w:hAnsi="PT Astra Serif" w:cs="Times New Roman"/>
          <w:b/>
          <w:color w:val="000000"/>
          <w:sz w:val="26"/>
          <w:szCs w:val="26"/>
          <w:lang w:eastAsia="ru-RU"/>
        </w:rPr>
      </w:pPr>
    </w:p>
    <w:p w:rsidR="00800F94" w:rsidRPr="004C2FB0" w:rsidRDefault="00441FB1" w:rsidP="00441FB1">
      <w:pPr>
        <w:spacing w:before="100" w:beforeAutospacing="1" w:after="100" w:afterAutospacing="1" w:line="360" w:lineRule="auto"/>
        <w:contextualSpacing/>
        <w:jc w:val="center"/>
        <w:rPr>
          <w:rFonts w:ascii="PT Astra Serif" w:hAnsi="PT Astra Serif"/>
          <w:b/>
          <w:sz w:val="26"/>
          <w:szCs w:val="26"/>
        </w:rPr>
      </w:pPr>
      <w:r w:rsidRPr="004C2FB0">
        <w:rPr>
          <w:rFonts w:ascii="PT Astra Serif" w:hAnsi="PT Astra Serif"/>
          <w:b/>
          <w:sz w:val="26"/>
          <w:szCs w:val="26"/>
          <w:lang w:val="en-US"/>
        </w:rPr>
        <w:t>I</w:t>
      </w:r>
      <w:r w:rsidR="009F0E93" w:rsidRPr="004C2FB0">
        <w:rPr>
          <w:rFonts w:ascii="PT Astra Serif" w:hAnsi="PT Astra Serif"/>
          <w:b/>
          <w:sz w:val="26"/>
          <w:szCs w:val="26"/>
        </w:rPr>
        <w:t>.</w:t>
      </w:r>
      <w:r w:rsidRPr="004C2FB0">
        <w:rPr>
          <w:rFonts w:ascii="PT Astra Serif" w:hAnsi="PT Astra Serif"/>
          <w:b/>
          <w:sz w:val="26"/>
          <w:szCs w:val="26"/>
        </w:rPr>
        <w:t xml:space="preserve"> </w:t>
      </w:r>
      <w:r w:rsidR="00800F94" w:rsidRPr="004C2FB0">
        <w:rPr>
          <w:rFonts w:ascii="PT Astra Serif" w:hAnsi="PT Astra Serif"/>
          <w:b/>
          <w:sz w:val="26"/>
          <w:szCs w:val="26"/>
        </w:rPr>
        <w:t xml:space="preserve">Общие требования к организации деятельности по основной образовательной программе начального общего образования </w:t>
      </w:r>
    </w:p>
    <w:p w:rsidR="00B92126" w:rsidRPr="004C2FB0" w:rsidRDefault="00407294" w:rsidP="002F5A8C">
      <w:pPr>
        <w:spacing w:before="100" w:beforeAutospacing="1" w:after="100" w:afterAutospacing="1" w:line="360" w:lineRule="auto"/>
        <w:ind w:firstLine="710"/>
        <w:contextualSpacing/>
        <w:jc w:val="both"/>
        <w:rPr>
          <w:rFonts w:ascii="PT Astra Serif" w:hAnsi="PT Astra Serif"/>
          <w:sz w:val="26"/>
          <w:szCs w:val="26"/>
        </w:rPr>
      </w:pPr>
      <w:r w:rsidRPr="004C2FB0">
        <w:rPr>
          <w:rFonts w:ascii="PT Astra Serif" w:hAnsi="PT Astra Serif"/>
          <w:sz w:val="26"/>
          <w:szCs w:val="26"/>
        </w:rPr>
        <w:t>В соответствии с Федеральн</w:t>
      </w:r>
      <w:r w:rsidR="0012791A" w:rsidRPr="004C2FB0">
        <w:rPr>
          <w:rFonts w:ascii="PT Astra Serif" w:hAnsi="PT Astra Serif"/>
          <w:sz w:val="26"/>
          <w:szCs w:val="26"/>
        </w:rPr>
        <w:t>ым</w:t>
      </w:r>
      <w:r w:rsidRPr="004C2FB0">
        <w:rPr>
          <w:rFonts w:ascii="PT Astra Serif" w:hAnsi="PT Astra Serif"/>
          <w:sz w:val="26"/>
          <w:szCs w:val="26"/>
        </w:rPr>
        <w:t xml:space="preserve"> закон</w:t>
      </w:r>
      <w:r w:rsidR="0012791A" w:rsidRPr="004C2FB0">
        <w:rPr>
          <w:rFonts w:ascii="PT Astra Serif" w:hAnsi="PT Astra Serif"/>
          <w:sz w:val="26"/>
          <w:szCs w:val="26"/>
        </w:rPr>
        <w:t>ом</w:t>
      </w:r>
      <w:r w:rsidRPr="004C2FB0">
        <w:rPr>
          <w:rFonts w:ascii="PT Astra Serif" w:hAnsi="PT Astra Serif"/>
          <w:sz w:val="26"/>
          <w:szCs w:val="26"/>
        </w:rPr>
        <w:t xml:space="preserve"> </w:t>
      </w:r>
      <w:r w:rsidR="00474AEB" w:rsidRPr="004C2FB0">
        <w:rPr>
          <w:rFonts w:ascii="PT Astra Serif" w:hAnsi="PT Astra Serif"/>
          <w:sz w:val="26"/>
          <w:szCs w:val="26"/>
        </w:rPr>
        <w:t xml:space="preserve">от 29.12.2012 г. </w:t>
      </w:r>
      <w:r w:rsidRPr="004C2FB0">
        <w:rPr>
          <w:rFonts w:ascii="PT Astra Serif" w:hAnsi="PT Astra Serif"/>
          <w:sz w:val="26"/>
          <w:szCs w:val="26"/>
        </w:rPr>
        <w:t>273-ФЗ</w:t>
      </w:r>
      <w:r w:rsidR="00B73F4A" w:rsidRPr="004C2FB0">
        <w:rPr>
          <w:rFonts w:ascii="PT Astra Serif" w:hAnsi="PT Astra Serif"/>
          <w:sz w:val="26"/>
          <w:szCs w:val="26"/>
        </w:rPr>
        <w:t xml:space="preserve"> </w:t>
      </w:r>
      <w:r w:rsidR="00474AEB" w:rsidRPr="004C2FB0">
        <w:rPr>
          <w:rFonts w:ascii="PT Astra Serif" w:hAnsi="PT Astra Serif"/>
          <w:sz w:val="26"/>
          <w:szCs w:val="26"/>
        </w:rPr>
        <w:t xml:space="preserve">«Об образовании в Российской Федерации», </w:t>
      </w:r>
      <w:r w:rsidR="0012791A" w:rsidRPr="004C2FB0">
        <w:rPr>
          <w:rFonts w:ascii="PT Astra Serif" w:hAnsi="PT Astra Serif"/>
          <w:sz w:val="26"/>
          <w:szCs w:val="26"/>
        </w:rPr>
        <w:t>о</w:t>
      </w:r>
      <w:r w:rsidR="00322AC2" w:rsidRPr="004C2FB0">
        <w:rPr>
          <w:rFonts w:ascii="PT Astra Serif" w:hAnsi="PT Astra Serif"/>
          <w:sz w:val="26"/>
          <w:szCs w:val="26"/>
        </w:rPr>
        <w:t>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w:t>
      </w:r>
      <w:bookmarkStart w:id="0" w:name="_GoBack"/>
      <w:bookmarkEnd w:id="0"/>
      <w:r w:rsidR="00322AC2" w:rsidRPr="004C2FB0">
        <w:rPr>
          <w:rFonts w:ascii="PT Astra Serif" w:hAnsi="PT Astra Serif"/>
          <w:sz w:val="26"/>
          <w:szCs w:val="26"/>
        </w:rPr>
        <w:t xml:space="preserve">льтаты </w:t>
      </w:r>
      <w:r w:rsidR="00B73F4A" w:rsidRPr="004C2FB0">
        <w:rPr>
          <w:rFonts w:ascii="PT Astra Serif" w:hAnsi="PT Astra Serif"/>
          <w:sz w:val="26"/>
          <w:szCs w:val="26"/>
        </w:rPr>
        <w:t xml:space="preserve">образовательных программ, </w:t>
      </w:r>
      <w:r w:rsidR="00322AC2" w:rsidRPr="004C2FB0">
        <w:rPr>
          <w:rFonts w:ascii="PT Astra Serif" w:hAnsi="PT Astra Serif"/>
          <w:sz w:val="26"/>
          <w:szCs w:val="26"/>
        </w:rPr>
        <w:t>разработанных образовательными организациями</w:t>
      </w:r>
      <w:r w:rsidR="00B73F4A" w:rsidRPr="004C2FB0">
        <w:rPr>
          <w:rFonts w:ascii="PT Astra Serif" w:hAnsi="PT Astra Serif"/>
          <w:sz w:val="26"/>
          <w:szCs w:val="26"/>
        </w:rPr>
        <w:t>,</w:t>
      </w:r>
      <w:r w:rsidR="00322AC2" w:rsidRPr="004C2FB0">
        <w:rPr>
          <w:rFonts w:ascii="PT Astra Serif" w:hAnsi="PT Astra Serif"/>
          <w:sz w:val="26"/>
          <w:szCs w:val="26"/>
        </w:rPr>
        <w:t xml:space="preserve"> должны быть не ниже соответствующих содержания и планируемых результатов федеральных основных общеобразовательных программ (</w:t>
      </w:r>
      <w:r w:rsidR="007B1853" w:rsidRPr="004C2FB0">
        <w:rPr>
          <w:rFonts w:ascii="PT Astra Serif" w:hAnsi="PT Astra Serif"/>
          <w:sz w:val="26"/>
          <w:szCs w:val="26"/>
        </w:rPr>
        <w:t xml:space="preserve">273- </w:t>
      </w:r>
      <w:r w:rsidR="00322AC2" w:rsidRPr="004C2FB0">
        <w:rPr>
          <w:rFonts w:ascii="PT Astra Serif" w:hAnsi="PT Astra Serif"/>
          <w:sz w:val="26"/>
          <w:szCs w:val="26"/>
        </w:rPr>
        <w:t>ФЗ)</w:t>
      </w:r>
      <w:r w:rsidR="00B92126" w:rsidRPr="004C2FB0">
        <w:rPr>
          <w:rFonts w:ascii="PT Astra Serif" w:hAnsi="PT Astra Serif"/>
          <w:sz w:val="26"/>
          <w:szCs w:val="26"/>
        </w:rPr>
        <w:t>.</w:t>
      </w:r>
    </w:p>
    <w:p w:rsidR="00322AC2" w:rsidRPr="004C2FB0" w:rsidRDefault="007724F9" w:rsidP="002F5A8C">
      <w:pPr>
        <w:spacing w:before="100" w:beforeAutospacing="1" w:after="100" w:afterAutospacing="1" w:line="360" w:lineRule="auto"/>
        <w:ind w:firstLine="710"/>
        <w:contextualSpacing/>
        <w:jc w:val="both"/>
        <w:rPr>
          <w:rFonts w:ascii="PT Astra Serif" w:hAnsi="PT Astra Serif"/>
          <w:sz w:val="26"/>
          <w:szCs w:val="26"/>
        </w:rPr>
      </w:pPr>
      <w:r w:rsidRPr="004C2FB0">
        <w:rPr>
          <w:rFonts w:ascii="PT Astra Serif" w:hAnsi="PT Astra Serif"/>
          <w:sz w:val="26"/>
          <w:szCs w:val="26"/>
        </w:rPr>
        <w:t>При этом с</w:t>
      </w:r>
      <w:r w:rsidR="00322AC2" w:rsidRPr="004C2FB0">
        <w:rPr>
          <w:rFonts w:ascii="PT Astra Serif" w:hAnsi="PT Astra Serif"/>
          <w:sz w:val="26"/>
          <w:szCs w:val="26"/>
        </w:rPr>
        <w:t xml:space="preserve">огласно нормам Федерального закона от 29 декабря 2012 г. </w:t>
      </w:r>
      <w:r w:rsidR="00126FB4" w:rsidRPr="004C2FB0">
        <w:rPr>
          <w:rFonts w:ascii="PT Astra Serif" w:hAnsi="PT Astra Serif"/>
          <w:sz w:val="26"/>
          <w:szCs w:val="26"/>
        </w:rPr>
        <w:t xml:space="preserve">        </w:t>
      </w:r>
      <w:r w:rsidR="00322AC2" w:rsidRPr="004C2FB0">
        <w:rPr>
          <w:rFonts w:ascii="PT Astra Serif" w:hAnsi="PT Astra Serif"/>
          <w:sz w:val="26"/>
          <w:szCs w:val="26"/>
        </w:rPr>
        <w:t xml:space="preserve">№ 273-ФЗ «Об образовании в Российской Федерации», разработка и утверждение образовательной программы, организационный раздел которой включает </w:t>
      </w:r>
      <w:r w:rsidR="0069646E" w:rsidRPr="004C2FB0">
        <w:rPr>
          <w:rFonts w:ascii="PT Astra Serif" w:hAnsi="PT Astra Serif"/>
          <w:sz w:val="26"/>
          <w:szCs w:val="26"/>
        </w:rPr>
        <w:t xml:space="preserve"> </w:t>
      </w:r>
      <w:r w:rsidR="00322AC2" w:rsidRPr="004C2FB0">
        <w:rPr>
          <w:rFonts w:ascii="PT Astra Serif" w:hAnsi="PT Astra Serif"/>
          <w:sz w:val="26"/>
          <w:szCs w:val="26"/>
        </w:rPr>
        <w:t>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rsidR="00800F94" w:rsidRPr="004C2FB0" w:rsidRDefault="00800F94" w:rsidP="002F5A8C">
      <w:pPr>
        <w:spacing w:before="100" w:beforeAutospacing="1" w:after="100" w:afterAutospacing="1" w:line="360" w:lineRule="auto"/>
        <w:ind w:firstLine="710"/>
        <w:contextualSpacing/>
        <w:jc w:val="both"/>
        <w:rPr>
          <w:rFonts w:ascii="PT Astra Serif" w:hAnsi="PT Astra Serif"/>
          <w:sz w:val="26"/>
          <w:szCs w:val="26"/>
        </w:rPr>
      </w:pPr>
      <w:r w:rsidRPr="004C2FB0">
        <w:rPr>
          <w:rFonts w:ascii="PT Astra Serif" w:hAnsi="PT Astra Serif"/>
          <w:sz w:val="26"/>
          <w:szCs w:val="26"/>
        </w:rPr>
        <w:t>В 202</w:t>
      </w:r>
      <w:r w:rsidR="0012791A" w:rsidRPr="004C2FB0">
        <w:rPr>
          <w:rFonts w:ascii="PT Astra Serif" w:hAnsi="PT Astra Serif"/>
          <w:sz w:val="26"/>
          <w:szCs w:val="26"/>
        </w:rPr>
        <w:t>4</w:t>
      </w:r>
      <w:r w:rsidRPr="004C2FB0">
        <w:rPr>
          <w:rFonts w:ascii="PT Astra Serif" w:hAnsi="PT Astra Serif"/>
          <w:sz w:val="26"/>
          <w:szCs w:val="26"/>
        </w:rPr>
        <w:t>-202</w:t>
      </w:r>
      <w:r w:rsidR="0012791A" w:rsidRPr="004C2FB0">
        <w:rPr>
          <w:rFonts w:ascii="PT Astra Serif" w:hAnsi="PT Astra Serif"/>
          <w:sz w:val="26"/>
          <w:szCs w:val="26"/>
        </w:rPr>
        <w:t>5</w:t>
      </w:r>
      <w:r w:rsidRPr="004C2FB0">
        <w:rPr>
          <w:rFonts w:ascii="PT Astra Serif" w:hAnsi="PT Astra Serif"/>
          <w:sz w:val="26"/>
          <w:szCs w:val="26"/>
        </w:rPr>
        <w:t xml:space="preserve"> учебном году разработка </w:t>
      </w:r>
      <w:r w:rsidR="008B0E30" w:rsidRPr="004C2FB0">
        <w:rPr>
          <w:rFonts w:ascii="PT Astra Serif" w:hAnsi="PT Astra Serif"/>
          <w:sz w:val="26"/>
          <w:szCs w:val="26"/>
        </w:rPr>
        <w:t xml:space="preserve">основной образовательной </w:t>
      </w:r>
      <w:r w:rsidR="0012791A" w:rsidRPr="004C2FB0">
        <w:rPr>
          <w:rFonts w:ascii="PT Astra Serif" w:hAnsi="PT Astra Serif"/>
          <w:sz w:val="26"/>
          <w:szCs w:val="26"/>
        </w:rPr>
        <w:t>программы начального</w:t>
      </w:r>
      <w:r w:rsidRPr="004C2FB0">
        <w:rPr>
          <w:rFonts w:ascii="PT Astra Serif" w:hAnsi="PT Astra Serif"/>
          <w:sz w:val="26"/>
          <w:szCs w:val="26"/>
        </w:rPr>
        <w:t xml:space="preserve"> общего образования (далее — ООП НОО) осуществляется в соответствии со следующими основными федеральными нормативными </w:t>
      </w:r>
      <w:r w:rsidR="00D72A79" w:rsidRPr="004C2FB0">
        <w:rPr>
          <w:rFonts w:ascii="PT Astra Serif" w:hAnsi="PT Astra Serif"/>
          <w:sz w:val="26"/>
          <w:szCs w:val="26"/>
        </w:rPr>
        <w:t xml:space="preserve">и методическими </w:t>
      </w:r>
      <w:r w:rsidRPr="004C2FB0">
        <w:rPr>
          <w:rFonts w:ascii="PT Astra Serif" w:hAnsi="PT Astra Serif"/>
          <w:sz w:val="26"/>
          <w:szCs w:val="26"/>
        </w:rPr>
        <w:t>документами:</w:t>
      </w:r>
    </w:p>
    <w:p w:rsidR="00020742" w:rsidRPr="004C2FB0" w:rsidRDefault="00020742" w:rsidP="002F5A8C">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4C2FB0">
        <w:rPr>
          <w:rFonts w:ascii="PT Astra Serif" w:hAnsi="PT Astra Serif"/>
          <w:sz w:val="26"/>
          <w:szCs w:val="26"/>
        </w:rPr>
        <w:t>Федеральный закон от 29.12.2012 № 273-ФЗ «Об образовании в Российской Федерации».</w:t>
      </w:r>
    </w:p>
    <w:p w:rsidR="006764CB" w:rsidRPr="004C2FB0" w:rsidRDefault="006764CB"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Федеральный закон от 19.12.2023 № 618-ФЗ «О внесении изменений в Федеральный закон «Об образовании в Российской Федерации».</w:t>
      </w:r>
    </w:p>
    <w:p w:rsidR="00020742" w:rsidRPr="004C2FB0" w:rsidRDefault="00020742"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lastRenderedPageBreak/>
        <w:t>Приказ Минпросвещения России от 31.05.2021 № 286 «Об утверждении федерального государственного образовательного стандарта начального общего образования»</w:t>
      </w:r>
      <w:r w:rsidR="004F7DA4" w:rsidRPr="004C2FB0">
        <w:rPr>
          <w:rFonts w:ascii="PT Astra Serif" w:hAnsi="PT Astra Serif"/>
          <w:sz w:val="26"/>
          <w:szCs w:val="26"/>
        </w:rPr>
        <w:t xml:space="preserve"> (в ред. Приказов Минпросвещения России от 18.07.2022 N 569, от 08.11.2022 </w:t>
      </w:r>
      <w:r w:rsidR="00B255AB" w:rsidRPr="004C2FB0">
        <w:rPr>
          <w:rFonts w:ascii="PT Astra Serif" w:hAnsi="PT Astra Serif"/>
          <w:sz w:val="26"/>
          <w:szCs w:val="26"/>
        </w:rPr>
        <w:t>№</w:t>
      </w:r>
      <w:r w:rsidR="004F7DA4" w:rsidRPr="004C2FB0">
        <w:rPr>
          <w:rFonts w:ascii="PT Astra Serif" w:hAnsi="PT Astra Serif"/>
          <w:sz w:val="26"/>
          <w:szCs w:val="26"/>
        </w:rPr>
        <w:t xml:space="preserve"> 955).</w:t>
      </w:r>
    </w:p>
    <w:p w:rsidR="00B34CF6" w:rsidRPr="004C2FB0" w:rsidRDefault="00B34CF6"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rsidR="00020742" w:rsidRPr="004C2FB0" w:rsidRDefault="00020742"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от </w:t>
      </w:r>
      <w:r w:rsidR="0012791A" w:rsidRPr="004C2FB0">
        <w:rPr>
          <w:rFonts w:ascii="PT Astra Serif" w:hAnsi="PT Astra Serif"/>
          <w:sz w:val="26"/>
          <w:szCs w:val="26"/>
        </w:rPr>
        <w:t>18.05.2023</w:t>
      </w:r>
      <w:r w:rsidRPr="004C2FB0">
        <w:rPr>
          <w:rFonts w:ascii="PT Astra Serif" w:hAnsi="PT Astra Serif"/>
          <w:sz w:val="26"/>
          <w:szCs w:val="26"/>
        </w:rPr>
        <w:t xml:space="preserve"> № </w:t>
      </w:r>
      <w:r w:rsidR="0012791A" w:rsidRPr="004C2FB0">
        <w:rPr>
          <w:rFonts w:ascii="PT Astra Serif" w:hAnsi="PT Astra Serif"/>
          <w:sz w:val="26"/>
          <w:szCs w:val="26"/>
        </w:rPr>
        <w:t>372</w:t>
      </w:r>
      <w:r w:rsidRPr="004C2FB0">
        <w:rPr>
          <w:rFonts w:ascii="PT Astra Serif" w:hAnsi="PT Astra Serif"/>
          <w:sz w:val="26"/>
          <w:szCs w:val="26"/>
        </w:rPr>
        <w:t xml:space="preserve"> «Об утверждении федеральной образовательной программы начального общего образования»</w:t>
      </w:r>
      <w:r w:rsidR="003B3CB8" w:rsidRPr="004C2FB0">
        <w:rPr>
          <w:rStyle w:val="af9"/>
          <w:rFonts w:ascii="PT Astra Serif" w:hAnsi="PT Astra Serif"/>
          <w:sz w:val="26"/>
          <w:szCs w:val="26"/>
        </w:rPr>
        <w:footnoteReference w:id="1"/>
      </w:r>
      <w:r w:rsidRPr="004C2FB0">
        <w:rPr>
          <w:rFonts w:ascii="PT Astra Serif" w:hAnsi="PT Astra Serif"/>
          <w:sz w:val="26"/>
          <w:szCs w:val="26"/>
        </w:rPr>
        <w:t>.</w:t>
      </w:r>
    </w:p>
    <w:p w:rsidR="00AD025D" w:rsidRPr="004C2FB0" w:rsidRDefault="00AD025D"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Приказ Минпросвещения России от 24.11.2022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020742" w:rsidRPr="004C2FB0" w:rsidRDefault="00020742"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020742" w:rsidRPr="004C2FB0" w:rsidRDefault="00020742"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20742" w:rsidRPr="004C2FB0" w:rsidRDefault="00020742"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F5A8C" w:rsidRPr="004C2FB0">
        <w:rPr>
          <w:rFonts w:ascii="PT Astra Serif" w:hAnsi="PT Astra Serif"/>
          <w:sz w:val="26"/>
          <w:szCs w:val="26"/>
        </w:rPr>
        <w:t>.</w:t>
      </w:r>
      <w:r w:rsidRPr="004C2FB0">
        <w:rPr>
          <w:rFonts w:ascii="PT Astra Serif" w:hAnsi="PT Astra Serif"/>
          <w:sz w:val="26"/>
          <w:szCs w:val="26"/>
        </w:rPr>
        <w:t xml:space="preserve"> </w:t>
      </w:r>
    </w:p>
    <w:p w:rsidR="00F0330A" w:rsidRPr="004C2FB0" w:rsidRDefault="00F0330A"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от 21.09.2022 </w:t>
      </w:r>
      <w:r w:rsidR="00B255AB" w:rsidRPr="004C2FB0">
        <w:rPr>
          <w:rFonts w:ascii="PT Astra Serif" w:hAnsi="PT Astra Serif"/>
          <w:sz w:val="26"/>
          <w:szCs w:val="26"/>
        </w:rPr>
        <w:t>№</w:t>
      </w:r>
      <w:r w:rsidRPr="004C2FB0">
        <w:rPr>
          <w:rFonts w:ascii="PT Astra Serif" w:hAnsi="PT Astra Serif"/>
          <w:sz w:val="26"/>
          <w:szCs w:val="26"/>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sidRPr="004C2FB0">
        <w:rPr>
          <w:rFonts w:ascii="PT Astra Serif" w:hAnsi="PT Astra Serif"/>
          <w:sz w:val="26"/>
          <w:szCs w:val="26"/>
        </w:rPr>
        <w:lastRenderedPageBreak/>
        <w:t>осуществляющими образовательную деятельность и установления предельного срока использования исключенных учебников».</w:t>
      </w:r>
    </w:p>
    <w:p w:rsidR="006764CB" w:rsidRPr="004C2FB0" w:rsidRDefault="006764CB"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от 21.02.2024 №119 </w:t>
      </w:r>
      <w:r w:rsidR="00FA110C" w:rsidRPr="004C2FB0">
        <w:rPr>
          <w:rFonts w:ascii="PT Astra Serif" w:hAnsi="PT Astra Serif"/>
          <w:sz w:val="26"/>
          <w:szCs w:val="26"/>
        </w:rPr>
        <w:t>«</w:t>
      </w:r>
      <w:r w:rsidRPr="004C2FB0">
        <w:rPr>
          <w:rFonts w:ascii="PT Astra Serif" w:hAnsi="PT Astra Serif"/>
          <w:sz w:val="26"/>
          <w:szCs w:val="26"/>
        </w:rPr>
        <w:t>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A110C" w:rsidRPr="004C2FB0">
        <w:rPr>
          <w:rFonts w:ascii="PT Astra Serif" w:hAnsi="PT Astra Serif"/>
          <w:sz w:val="26"/>
          <w:szCs w:val="26"/>
        </w:rPr>
        <w:t>»</w:t>
      </w:r>
      <w:r w:rsidRPr="004C2FB0">
        <w:rPr>
          <w:rFonts w:ascii="PT Astra Serif" w:hAnsi="PT Astra Serif"/>
          <w:sz w:val="26"/>
          <w:szCs w:val="26"/>
        </w:rPr>
        <w:t>.</w:t>
      </w:r>
    </w:p>
    <w:p w:rsidR="00F0330A" w:rsidRPr="004C2FB0" w:rsidRDefault="00F0330A"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 xml:space="preserve">Приказ Минобрнауки России от 9 июня 2016 г. № 699 </w:t>
      </w:r>
      <w:r w:rsidR="00FA110C" w:rsidRPr="004C2FB0">
        <w:rPr>
          <w:rFonts w:ascii="PT Astra Serif" w:hAnsi="PT Astra Serif"/>
          <w:sz w:val="26"/>
          <w:szCs w:val="26"/>
        </w:rPr>
        <w:t>«</w:t>
      </w:r>
      <w:r w:rsidRPr="004C2FB0">
        <w:rPr>
          <w:rFonts w:ascii="PT Astra Serif" w:hAnsi="PT Astra Serif"/>
          <w:sz w:val="26"/>
          <w:szCs w:val="26"/>
        </w:rPr>
        <w: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FA110C" w:rsidRPr="004C2FB0">
        <w:rPr>
          <w:rFonts w:ascii="PT Astra Serif" w:hAnsi="PT Astra Serif"/>
          <w:sz w:val="26"/>
          <w:szCs w:val="26"/>
        </w:rPr>
        <w:t>»</w:t>
      </w:r>
      <w:r w:rsidRPr="004C2FB0">
        <w:rPr>
          <w:rFonts w:ascii="PT Astra Serif" w:hAnsi="PT Astra Serif"/>
          <w:sz w:val="26"/>
          <w:szCs w:val="26"/>
        </w:rPr>
        <w:t>.</w:t>
      </w:r>
    </w:p>
    <w:p w:rsidR="00F0330A" w:rsidRPr="004C2FB0" w:rsidRDefault="00F0330A" w:rsidP="006764CB">
      <w:pPr>
        <w:numPr>
          <w:ilvl w:val="0"/>
          <w:numId w:val="1"/>
        </w:numPr>
        <w:spacing w:before="100" w:beforeAutospacing="1" w:after="100" w:afterAutospacing="1" w:line="360" w:lineRule="auto"/>
        <w:contextualSpacing/>
        <w:jc w:val="both"/>
        <w:rPr>
          <w:rFonts w:ascii="PT Astra Serif" w:hAnsi="PT Astra Serif"/>
          <w:sz w:val="26"/>
          <w:szCs w:val="26"/>
        </w:rPr>
      </w:pPr>
      <w:r w:rsidRPr="004C2FB0">
        <w:rPr>
          <w:rFonts w:ascii="PT Astra Serif" w:hAnsi="PT Astra Serif"/>
          <w:sz w:val="26"/>
          <w:szCs w:val="26"/>
        </w:rPr>
        <w:t xml:space="preserve">Приказ Министерства науки и высшего образования Российской Федерации, Министерства просвещения Российской Федерации от 30.06.2020 № 845/369 </w:t>
      </w:r>
      <w:r w:rsidR="00FA110C" w:rsidRPr="004C2FB0">
        <w:rPr>
          <w:rFonts w:ascii="PT Astra Serif" w:hAnsi="PT Astra Serif"/>
          <w:sz w:val="26"/>
          <w:szCs w:val="26"/>
        </w:rPr>
        <w:t>«</w:t>
      </w:r>
      <w:r w:rsidRPr="004C2FB0">
        <w:rPr>
          <w:rFonts w:ascii="PT Astra Serif" w:hAnsi="PT Astra Serif"/>
          <w:sz w:val="26"/>
          <w:szCs w:val="26"/>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w:t>
      </w:r>
      <w:r w:rsidR="000C7D5A" w:rsidRPr="004C2FB0">
        <w:rPr>
          <w:rFonts w:ascii="PT Astra Serif" w:hAnsi="PT Astra Serif"/>
          <w:sz w:val="26"/>
          <w:szCs w:val="26"/>
        </w:rPr>
        <w:t>их образовательную деятельность</w:t>
      </w:r>
      <w:r w:rsidR="00FA110C" w:rsidRPr="004C2FB0">
        <w:rPr>
          <w:rFonts w:ascii="PT Astra Serif" w:hAnsi="PT Astra Serif"/>
          <w:sz w:val="26"/>
          <w:szCs w:val="26"/>
        </w:rPr>
        <w:t>»</w:t>
      </w:r>
      <w:r w:rsidRPr="004C2FB0">
        <w:rPr>
          <w:rFonts w:ascii="PT Astra Serif" w:hAnsi="PT Astra Serif"/>
          <w:sz w:val="26"/>
          <w:szCs w:val="26"/>
        </w:rPr>
        <w:t>.</w:t>
      </w:r>
    </w:p>
    <w:p w:rsidR="006764CB" w:rsidRPr="004C2FB0" w:rsidRDefault="00800F94"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Универсальные к</w:t>
      </w:r>
      <w:r w:rsidR="0069646E" w:rsidRPr="004C2FB0">
        <w:rPr>
          <w:rFonts w:ascii="PT Astra Serif" w:hAnsi="PT Astra Serif"/>
          <w:sz w:val="26"/>
          <w:szCs w:val="26"/>
        </w:rPr>
        <w:t>одификаторы</w:t>
      </w:r>
      <w:r w:rsidRPr="004C2FB0">
        <w:rPr>
          <w:rFonts w:ascii="PT Astra Serif" w:hAnsi="PT Astra Serif"/>
          <w:sz w:val="26"/>
          <w:szCs w:val="26"/>
        </w:rPr>
        <w:t xml:space="preserve">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00020742" w:rsidRPr="004C2FB0">
          <w:rPr>
            <w:rFonts w:ascii="PT Astra Serif" w:hAnsi="PT Astra Serif"/>
            <w:sz w:val="26"/>
            <w:szCs w:val="26"/>
          </w:rPr>
          <w:t>https://fipi.ru/metodicheskaya-kopilka/univers-kodifikatory-oko</w:t>
        </w:r>
      </w:hyperlink>
      <w:r w:rsidR="006764CB" w:rsidRPr="004C2FB0">
        <w:rPr>
          <w:rFonts w:ascii="PT Astra Serif" w:hAnsi="PT Astra Serif"/>
          <w:sz w:val="26"/>
          <w:szCs w:val="26"/>
        </w:rPr>
        <w:t>.</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 xml:space="preserve">Письмо Минпросвещения России от 12.02.2024 №03-160 </w:t>
      </w:r>
      <w:r w:rsidR="00FA110C" w:rsidRPr="004C2FB0">
        <w:rPr>
          <w:rFonts w:ascii="PT Astra Serif" w:hAnsi="PT Astra Serif"/>
          <w:sz w:val="26"/>
          <w:szCs w:val="26"/>
        </w:rPr>
        <w:t>«</w:t>
      </w:r>
      <w:r w:rsidRPr="004C2FB0">
        <w:rPr>
          <w:rFonts w:ascii="PT Astra Serif" w:hAnsi="PT Astra Serif"/>
          <w:sz w:val="26"/>
          <w:szCs w:val="26"/>
        </w:rPr>
        <w:t>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r w:rsidR="00FA110C" w:rsidRPr="004C2FB0">
        <w:rPr>
          <w:rFonts w:ascii="PT Astra Serif" w:hAnsi="PT Astra Serif"/>
          <w:sz w:val="26"/>
          <w:szCs w:val="26"/>
        </w:rPr>
        <w:t>»</w:t>
      </w:r>
      <w:r w:rsidRPr="004C2FB0">
        <w:rPr>
          <w:rFonts w:ascii="PT Astra Serif" w:hAnsi="PT Astra Serif"/>
          <w:sz w:val="26"/>
          <w:szCs w:val="26"/>
        </w:rPr>
        <w:t>.</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lastRenderedPageBreak/>
        <w:t xml:space="preserve">Постановление Правительства </w:t>
      </w:r>
      <w:bookmarkStart w:id="1" w:name="_Hlk163211040"/>
      <w:r w:rsidRPr="004C2FB0">
        <w:rPr>
          <w:rFonts w:ascii="PT Astra Serif" w:hAnsi="PT Astra Serif"/>
          <w:sz w:val="26"/>
          <w:szCs w:val="26"/>
        </w:rPr>
        <w:t xml:space="preserve">РФ от 11.10.2023 №1678 </w:t>
      </w:r>
      <w:r w:rsidR="00FA110C" w:rsidRPr="004C2FB0">
        <w:rPr>
          <w:rFonts w:ascii="PT Astra Serif" w:hAnsi="PT Astra Serif"/>
          <w:sz w:val="26"/>
          <w:szCs w:val="26"/>
        </w:rPr>
        <w:t>«</w:t>
      </w:r>
      <w:r w:rsidRPr="004C2FB0">
        <w:rPr>
          <w:rFonts w:ascii="PT Astra Serif" w:hAnsi="PT Astra Serif"/>
          <w:sz w:val="26"/>
          <w:szCs w:val="26"/>
        </w:rPr>
        <w:t>Об утверждении правил применения электронного обучения, ДОТ при реализации образовательного процесса</w:t>
      </w:r>
      <w:r w:rsidR="00FA110C" w:rsidRPr="004C2FB0">
        <w:rPr>
          <w:rFonts w:ascii="PT Astra Serif" w:hAnsi="PT Astra Serif"/>
          <w:sz w:val="26"/>
          <w:szCs w:val="26"/>
        </w:rPr>
        <w:t>»</w:t>
      </w:r>
      <w:r w:rsidRPr="004C2FB0">
        <w:rPr>
          <w:rFonts w:ascii="PT Astra Serif" w:hAnsi="PT Astra Serif"/>
          <w:sz w:val="26"/>
          <w:szCs w:val="26"/>
        </w:rPr>
        <w:t>.</w:t>
      </w:r>
    </w:p>
    <w:bookmarkEnd w:id="1"/>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Методические рекомендации по обеспечению оптимизации учебной нагрузки в ОО (МР 2.4.0331-23</w:t>
      </w:r>
      <w:r w:rsidR="002C1666" w:rsidRPr="004C2FB0">
        <w:rPr>
          <w:rFonts w:ascii="PT Astra Serif" w:hAnsi="PT Astra Serif"/>
          <w:sz w:val="26"/>
          <w:szCs w:val="26"/>
        </w:rPr>
        <w:t xml:space="preserve"> от 10.11.2023, разработанные </w:t>
      </w:r>
      <w:r w:rsidRPr="004C2FB0">
        <w:rPr>
          <w:rFonts w:ascii="PT Astra Serif" w:hAnsi="PT Astra Serif"/>
          <w:sz w:val="26"/>
          <w:szCs w:val="26"/>
        </w:rPr>
        <w:t>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04.10.2023 №738 </w:t>
      </w:r>
      <w:r w:rsidR="00FA110C" w:rsidRPr="004C2FB0">
        <w:rPr>
          <w:rFonts w:ascii="PT Astra Serif" w:hAnsi="PT Astra Serif"/>
          <w:sz w:val="26"/>
          <w:szCs w:val="26"/>
        </w:rPr>
        <w:t>«</w:t>
      </w:r>
      <w:r w:rsidRPr="004C2FB0">
        <w:rPr>
          <w:rFonts w:ascii="PT Astra Serif" w:hAnsi="PT Astra Serif"/>
          <w:sz w:val="26"/>
          <w:szCs w:val="26"/>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FA110C" w:rsidRPr="004C2FB0">
        <w:rPr>
          <w:rFonts w:ascii="PT Astra Serif" w:hAnsi="PT Astra Serif"/>
          <w:sz w:val="26"/>
          <w:szCs w:val="26"/>
        </w:rPr>
        <w:t>»</w:t>
      </w:r>
      <w:r w:rsidR="00A8742E" w:rsidRPr="004C2FB0">
        <w:rPr>
          <w:rFonts w:ascii="PT Astra Serif" w:hAnsi="PT Astra Serif"/>
          <w:sz w:val="26"/>
          <w:szCs w:val="26"/>
        </w:rPr>
        <w:t>.</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r w:rsidR="00AD58A9" w:rsidRPr="004C2FB0">
        <w:rPr>
          <w:rFonts w:ascii="PT Astra Serif" w:hAnsi="PT Astra Serif"/>
          <w:sz w:val="26"/>
          <w:szCs w:val="26"/>
        </w:rPr>
        <w:t>.</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 xml:space="preserve">Федеральный закон от 04.08.2023 № 479-ФЗ </w:t>
      </w:r>
      <w:r w:rsidR="00FA110C" w:rsidRPr="004C2FB0">
        <w:rPr>
          <w:rFonts w:ascii="PT Astra Serif" w:hAnsi="PT Astra Serif"/>
          <w:sz w:val="26"/>
          <w:szCs w:val="26"/>
        </w:rPr>
        <w:t>«</w:t>
      </w:r>
      <w:r w:rsidRPr="004C2FB0">
        <w:rPr>
          <w:rFonts w:ascii="PT Astra Serif" w:hAnsi="PT Astra Serif"/>
          <w:sz w:val="26"/>
          <w:szCs w:val="26"/>
        </w:rPr>
        <w:t>О внесении изменений в Федеральный закон «Об образовании в Российской Федерации</w:t>
      </w:r>
      <w:r w:rsidR="00FA110C" w:rsidRPr="004C2FB0">
        <w:rPr>
          <w:rFonts w:ascii="PT Astra Serif" w:hAnsi="PT Astra Serif"/>
          <w:sz w:val="26"/>
          <w:szCs w:val="26"/>
        </w:rPr>
        <w:t>»</w:t>
      </w:r>
      <w:r w:rsidR="00474AEB" w:rsidRPr="004C2FB0">
        <w:rPr>
          <w:rFonts w:ascii="PT Astra Serif" w:hAnsi="PT Astra Serif"/>
          <w:sz w:val="26"/>
          <w:szCs w:val="26"/>
        </w:rPr>
        <w:t>.</w:t>
      </w:r>
      <w:r w:rsidRPr="004C2FB0">
        <w:rPr>
          <w:rFonts w:ascii="PT Astra Serif" w:hAnsi="PT Astra Serif"/>
          <w:sz w:val="26"/>
          <w:szCs w:val="26"/>
        </w:rPr>
        <w:t xml:space="preserve"> </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t xml:space="preserve">Приказ Минпросвещения России от 21.06.23 №556 </w:t>
      </w:r>
      <w:r w:rsidR="00FA110C" w:rsidRPr="004C2FB0">
        <w:rPr>
          <w:rFonts w:ascii="PT Astra Serif" w:hAnsi="PT Astra Serif"/>
          <w:sz w:val="26"/>
          <w:szCs w:val="26"/>
        </w:rPr>
        <w:t>«</w:t>
      </w:r>
      <w:r w:rsidRPr="004C2FB0">
        <w:rPr>
          <w:rFonts w:ascii="PT Astra Serif" w:hAnsi="PT Astra Serif"/>
          <w:sz w:val="26"/>
          <w:szCs w:val="26"/>
        </w:rPr>
        <w:t xml:space="preserve">О внесении изменений в приложения </w:t>
      </w:r>
      <w:r w:rsidR="00AB63E3" w:rsidRPr="004C2FB0">
        <w:rPr>
          <w:rFonts w:ascii="PT Astra Serif" w:hAnsi="PT Astra Serif"/>
          <w:sz w:val="26"/>
          <w:szCs w:val="26"/>
        </w:rPr>
        <w:t>№</w:t>
      </w:r>
      <w:r w:rsidRPr="004C2FB0">
        <w:rPr>
          <w:rFonts w:ascii="PT Astra Serif" w:hAnsi="PT Astra Serif"/>
          <w:sz w:val="26"/>
          <w:szCs w:val="26"/>
        </w:rPr>
        <w:t xml:space="preserve"> 1, </w:t>
      </w:r>
      <w:r w:rsidR="00AB63E3" w:rsidRPr="004C2FB0">
        <w:rPr>
          <w:rFonts w:ascii="PT Astra Serif" w:hAnsi="PT Astra Serif"/>
          <w:sz w:val="26"/>
          <w:szCs w:val="26"/>
        </w:rPr>
        <w:t>№</w:t>
      </w:r>
      <w:r w:rsidRPr="004C2FB0">
        <w:rPr>
          <w:rFonts w:ascii="PT Astra Serif" w:hAnsi="PT Astra Serif"/>
          <w:sz w:val="26"/>
          <w:szCs w:val="26"/>
        </w:rPr>
        <w:t xml:space="preserve"> 2 к приказу </w:t>
      </w:r>
      <w:proofErr w:type="spellStart"/>
      <w:r w:rsidRPr="004C2FB0">
        <w:rPr>
          <w:rFonts w:ascii="PT Astra Serif" w:hAnsi="PT Astra Serif"/>
          <w:sz w:val="26"/>
          <w:szCs w:val="26"/>
        </w:rPr>
        <w:t>Минросвещения</w:t>
      </w:r>
      <w:proofErr w:type="spellEnd"/>
      <w:r w:rsidRPr="004C2FB0">
        <w:rPr>
          <w:rFonts w:ascii="PT Astra Serif" w:hAnsi="PT Astra Serif"/>
          <w:sz w:val="26"/>
          <w:szCs w:val="26"/>
        </w:rPr>
        <w:t xml:space="preserve"> России от 21.09.2022 N858 </w:t>
      </w:r>
      <w:r w:rsidR="00AB63E3" w:rsidRPr="004C2FB0">
        <w:rPr>
          <w:rFonts w:ascii="PT Astra Serif" w:hAnsi="PT Astra Serif"/>
          <w:sz w:val="26"/>
          <w:szCs w:val="26"/>
        </w:rPr>
        <w:t>«</w:t>
      </w:r>
      <w:r w:rsidRPr="004C2FB0">
        <w:rPr>
          <w:rFonts w:ascii="PT Astra Serif" w:hAnsi="PT Astra Serif"/>
          <w:sz w:val="26"/>
          <w:szCs w:val="26"/>
        </w:rPr>
        <w:t>Об утверждении федерального перечня учебников, допущенных к использованию при реализации имеющи</w:t>
      </w:r>
      <w:r w:rsidR="00AB63E3" w:rsidRPr="004C2FB0">
        <w:rPr>
          <w:rFonts w:ascii="PT Astra Serif" w:hAnsi="PT Astra Serif"/>
          <w:sz w:val="26"/>
          <w:szCs w:val="26"/>
        </w:rPr>
        <w:t xml:space="preserve">х государственную аккредитацию </w:t>
      </w:r>
      <w:r w:rsidRPr="004C2FB0">
        <w:rPr>
          <w:rFonts w:ascii="PT Astra Serif" w:hAnsi="PT Astra Serif"/>
          <w:sz w:val="26"/>
          <w:szCs w:val="26"/>
        </w:rPr>
        <w:t>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AB63E3" w:rsidRPr="004C2FB0">
        <w:rPr>
          <w:rFonts w:ascii="PT Astra Serif" w:hAnsi="PT Astra Serif"/>
          <w:sz w:val="26"/>
          <w:szCs w:val="26"/>
        </w:rPr>
        <w:t>».</w:t>
      </w:r>
    </w:p>
    <w:p w:rsidR="00185410" w:rsidRPr="004C2FB0" w:rsidRDefault="00185410" w:rsidP="006764CB">
      <w:pPr>
        <w:pStyle w:val="a5"/>
        <w:numPr>
          <w:ilvl w:val="0"/>
          <w:numId w:val="1"/>
        </w:numPr>
        <w:spacing w:before="100" w:beforeAutospacing="1" w:after="100" w:afterAutospacing="1" w:line="360" w:lineRule="auto"/>
        <w:jc w:val="both"/>
        <w:rPr>
          <w:rFonts w:ascii="PT Astra Serif" w:hAnsi="PT Astra Serif"/>
          <w:sz w:val="26"/>
          <w:szCs w:val="26"/>
        </w:rPr>
      </w:pPr>
      <w:r w:rsidRPr="004C2FB0">
        <w:rPr>
          <w:rFonts w:ascii="PT Astra Serif" w:hAnsi="PT Astra Serif"/>
          <w:sz w:val="26"/>
          <w:szCs w:val="26"/>
        </w:rPr>
        <w:lastRenderedPageBreak/>
        <w:t>Информационное письмо Департамента государственной политики и управления в сфере общего образ</w:t>
      </w:r>
      <w:r w:rsidR="00C25DD0" w:rsidRPr="004C2FB0">
        <w:rPr>
          <w:rFonts w:ascii="PT Astra Serif" w:hAnsi="PT Astra Serif"/>
          <w:sz w:val="26"/>
          <w:szCs w:val="26"/>
        </w:rPr>
        <w:t xml:space="preserve">ования от 22.05.2023 № 03-870 </w:t>
      </w:r>
      <w:r w:rsidR="00FA110C" w:rsidRPr="004C2FB0">
        <w:rPr>
          <w:rFonts w:ascii="PT Astra Serif" w:hAnsi="PT Astra Serif"/>
          <w:sz w:val="26"/>
          <w:szCs w:val="26"/>
        </w:rPr>
        <w:t>«</w:t>
      </w:r>
      <w:r w:rsidRPr="004C2FB0">
        <w:rPr>
          <w:rFonts w:ascii="PT Astra Serif" w:hAnsi="PT Astra Serif"/>
          <w:sz w:val="26"/>
          <w:szCs w:val="26"/>
        </w:rPr>
        <w:t>Ответы на типичные вопросы, возникающие на региональном, муниципальном уровнях и уровне образовательной</w:t>
      </w:r>
      <w:r w:rsidR="00C25DD0" w:rsidRPr="004C2FB0">
        <w:rPr>
          <w:rFonts w:ascii="PT Astra Serif" w:hAnsi="PT Astra Serif"/>
          <w:sz w:val="26"/>
          <w:szCs w:val="26"/>
        </w:rPr>
        <w:t xml:space="preserve"> организации, о введении ФООП</w:t>
      </w:r>
      <w:r w:rsidR="00FA110C" w:rsidRPr="004C2FB0">
        <w:rPr>
          <w:rFonts w:ascii="PT Astra Serif" w:hAnsi="PT Astra Serif"/>
          <w:sz w:val="26"/>
          <w:szCs w:val="26"/>
        </w:rPr>
        <w:t>»</w:t>
      </w:r>
      <w:r w:rsidR="00474AEB" w:rsidRPr="004C2FB0">
        <w:rPr>
          <w:rFonts w:ascii="PT Astra Serif" w:hAnsi="PT Astra Serif"/>
          <w:sz w:val="26"/>
          <w:szCs w:val="26"/>
        </w:rPr>
        <w:t>.</w:t>
      </w:r>
    </w:p>
    <w:p w:rsidR="00FF7321" w:rsidRPr="004C2FB0" w:rsidRDefault="00C20433" w:rsidP="00FF7321">
      <w:pPr>
        <w:pStyle w:val="a5"/>
        <w:spacing w:before="100" w:beforeAutospacing="1" w:after="100" w:afterAutospacing="1" w:line="360" w:lineRule="auto"/>
        <w:ind w:left="567"/>
        <w:jc w:val="both"/>
        <w:rPr>
          <w:rFonts w:ascii="PT Astra Serif" w:hAnsi="PT Astra Serif"/>
          <w:sz w:val="26"/>
          <w:szCs w:val="26"/>
        </w:rPr>
      </w:pPr>
      <w:r w:rsidRPr="004C2FB0">
        <w:rPr>
          <w:rFonts w:ascii="PT Astra Serif" w:hAnsi="PT Astra Serif"/>
          <w:sz w:val="26"/>
          <w:szCs w:val="26"/>
        </w:rPr>
        <w:t>Срок обучения по ООП Н</w:t>
      </w:r>
      <w:r w:rsidR="00800F94" w:rsidRPr="004C2FB0">
        <w:rPr>
          <w:rFonts w:ascii="PT Astra Serif" w:hAnsi="PT Astra Serif"/>
          <w:sz w:val="26"/>
          <w:szCs w:val="26"/>
        </w:rPr>
        <w:t xml:space="preserve">ОО составляет не более </w:t>
      </w:r>
      <w:r w:rsidR="00F0330A" w:rsidRPr="004C2FB0">
        <w:rPr>
          <w:rFonts w:ascii="PT Astra Serif" w:hAnsi="PT Astra Serif"/>
          <w:sz w:val="26"/>
          <w:szCs w:val="26"/>
        </w:rPr>
        <w:t>четырех</w:t>
      </w:r>
      <w:r w:rsidR="00800F94" w:rsidRPr="004C2FB0">
        <w:rPr>
          <w:rFonts w:ascii="PT Astra Serif" w:hAnsi="PT Astra Serif"/>
          <w:sz w:val="26"/>
          <w:szCs w:val="26"/>
        </w:rPr>
        <w:t xml:space="preserve"> лет</w:t>
      </w:r>
      <w:r w:rsidR="00F0330A" w:rsidRPr="004C2FB0">
        <w:rPr>
          <w:rFonts w:ascii="PT Astra Serif" w:hAnsi="PT Astra Serif"/>
          <w:sz w:val="26"/>
          <w:szCs w:val="26"/>
        </w:rPr>
        <w:t xml:space="preserve">. </w:t>
      </w:r>
    </w:p>
    <w:p w:rsidR="00800F94" w:rsidRPr="004C2FB0" w:rsidRDefault="007724F9" w:rsidP="00FF7321">
      <w:pPr>
        <w:pStyle w:val="a5"/>
        <w:spacing w:before="100" w:beforeAutospacing="1" w:after="100" w:afterAutospacing="1" w:line="360" w:lineRule="auto"/>
        <w:ind w:left="0" w:firstLine="426"/>
        <w:jc w:val="both"/>
        <w:rPr>
          <w:rFonts w:ascii="PT Astra Serif" w:hAnsi="PT Astra Serif"/>
          <w:sz w:val="26"/>
          <w:szCs w:val="26"/>
        </w:rPr>
      </w:pPr>
      <w:r w:rsidRPr="004C2FB0">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w:t>
      </w:r>
      <w:r w:rsidR="00F0330A" w:rsidRPr="004C2FB0">
        <w:rPr>
          <w:rFonts w:ascii="PT Astra Serif" w:hAnsi="PT Astra Serif"/>
          <w:sz w:val="26"/>
          <w:szCs w:val="26"/>
        </w:rPr>
        <w:t>Для лиц, обучающихся по индивидуальным учебным планам, ср</w:t>
      </w:r>
      <w:r w:rsidR="00E962ED" w:rsidRPr="004C2FB0">
        <w:rPr>
          <w:rFonts w:ascii="PT Astra Serif" w:hAnsi="PT Astra Serif"/>
          <w:sz w:val="26"/>
          <w:szCs w:val="26"/>
        </w:rPr>
        <w:t>ок обучения может быть сокращен</w:t>
      </w:r>
      <w:r w:rsidR="00F0330A" w:rsidRPr="004C2FB0">
        <w:rPr>
          <w:rFonts w:ascii="PT Astra Serif" w:hAnsi="PT Astra Serif"/>
          <w:sz w:val="26"/>
          <w:szCs w:val="26"/>
        </w:rPr>
        <w:t xml:space="preserve"> (п. 17 ФГОС Н</w:t>
      </w:r>
      <w:r w:rsidR="00800F94" w:rsidRPr="004C2FB0">
        <w:rPr>
          <w:rFonts w:ascii="PT Astra Serif" w:hAnsi="PT Astra Serif"/>
          <w:sz w:val="26"/>
          <w:szCs w:val="26"/>
        </w:rPr>
        <w:t>ОО).</w:t>
      </w:r>
    </w:p>
    <w:p w:rsidR="00800F94" w:rsidRPr="004C2FB0" w:rsidRDefault="00800F94" w:rsidP="002F5A8C">
      <w:pPr>
        <w:spacing w:before="100" w:beforeAutospacing="1" w:after="100" w:afterAutospacing="1" w:line="360" w:lineRule="auto"/>
        <w:ind w:firstLine="432"/>
        <w:contextualSpacing/>
        <w:jc w:val="both"/>
        <w:rPr>
          <w:rFonts w:ascii="PT Astra Serif" w:hAnsi="PT Astra Serif"/>
          <w:sz w:val="26"/>
          <w:szCs w:val="26"/>
        </w:rPr>
      </w:pPr>
      <w:r w:rsidRPr="004C2FB0">
        <w:rPr>
          <w:rFonts w:ascii="PT Astra Serif" w:hAnsi="PT Astra Serif"/>
          <w:sz w:val="26"/>
          <w:szCs w:val="26"/>
        </w:rPr>
        <w:t>Все планы, являющи</w:t>
      </w:r>
      <w:r w:rsidR="00B255AB" w:rsidRPr="004C2FB0">
        <w:rPr>
          <w:rFonts w:ascii="PT Astra Serif" w:hAnsi="PT Astra Serif"/>
          <w:sz w:val="26"/>
          <w:szCs w:val="26"/>
        </w:rPr>
        <w:t>е</w:t>
      </w:r>
      <w:r w:rsidRPr="004C2FB0">
        <w:rPr>
          <w:rFonts w:ascii="PT Astra Serif" w:hAnsi="PT Astra Serif"/>
          <w:sz w:val="26"/>
          <w:szCs w:val="26"/>
        </w:rPr>
        <w:t>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800F94" w:rsidRPr="004C2FB0" w:rsidRDefault="00B255AB" w:rsidP="00FF7321">
      <w:pPr>
        <w:pStyle w:val="a5"/>
        <w:spacing w:before="100" w:beforeAutospacing="1" w:after="100" w:afterAutospacing="1" w:line="360" w:lineRule="auto"/>
        <w:ind w:left="0"/>
        <w:jc w:val="center"/>
        <w:rPr>
          <w:rFonts w:ascii="PT Astra Serif" w:hAnsi="PT Astra Serif"/>
          <w:b/>
          <w:sz w:val="26"/>
          <w:szCs w:val="26"/>
        </w:rPr>
      </w:pPr>
      <w:r w:rsidRPr="004C2FB0">
        <w:rPr>
          <w:rFonts w:ascii="PT Astra Serif" w:hAnsi="PT Astra Serif"/>
          <w:b/>
          <w:sz w:val="26"/>
          <w:szCs w:val="26"/>
          <w:lang w:val="en-US"/>
        </w:rPr>
        <w:t>II</w:t>
      </w:r>
      <w:r w:rsidRPr="004C2FB0">
        <w:rPr>
          <w:rFonts w:ascii="PT Astra Serif" w:hAnsi="PT Astra Serif"/>
          <w:b/>
          <w:sz w:val="26"/>
          <w:szCs w:val="26"/>
        </w:rPr>
        <w:t xml:space="preserve">. </w:t>
      </w:r>
      <w:r w:rsidR="00800F94" w:rsidRPr="004C2FB0">
        <w:rPr>
          <w:rFonts w:ascii="PT Astra Serif" w:hAnsi="PT Astra Serif"/>
          <w:b/>
          <w:sz w:val="26"/>
          <w:szCs w:val="26"/>
        </w:rPr>
        <w:t>Особенности организации образовательной деятельности в соответствии с требованиями обновленного ФГОС ООО в 202</w:t>
      </w:r>
      <w:r w:rsidR="00B34CF6" w:rsidRPr="004C2FB0">
        <w:rPr>
          <w:rFonts w:ascii="PT Astra Serif" w:hAnsi="PT Astra Serif"/>
          <w:b/>
          <w:sz w:val="26"/>
          <w:szCs w:val="26"/>
        </w:rPr>
        <w:t>4</w:t>
      </w:r>
      <w:r w:rsidR="00800F94" w:rsidRPr="004C2FB0">
        <w:rPr>
          <w:rFonts w:ascii="PT Astra Serif" w:hAnsi="PT Astra Serif"/>
          <w:b/>
          <w:sz w:val="26"/>
          <w:szCs w:val="26"/>
        </w:rPr>
        <w:t>-202</w:t>
      </w:r>
      <w:r w:rsidR="00B34CF6" w:rsidRPr="004C2FB0">
        <w:rPr>
          <w:rFonts w:ascii="PT Astra Serif" w:hAnsi="PT Astra Serif"/>
          <w:b/>
          <w:sz w:val="26"/>
          <w:szCs w:val="26"/>
        </w:rPr>
        <w:t>5</w:t>
      </w:r>
      <w:r w:rsidR="00800F94" w:rsidRPr="004C2FB0">
        <w:rPr>
          <w:rFonts w:ascii="PT Astra Serif" w:hAnsi="PT Astra Serif"/>
          <w:b/>
          <w:sz w:val="26"/>
          <w:szCs w:val="26"/>
        </w:rPr>
        <w:t xml:space="preserve"> учебном году</w:t>
      </w:r>
    </w:p>
    <w:p w:rsidR="00800F94" w:rsidRPr="004C2FB0" w:rsidRDefault="008D5E52" w:rsidP="002F5A8C">
      <w:pPr>
        <w:spacing w:before="100" w:beforeAutospacing="1" w:after="100" w:afterAutospacing="1" w:line="360" w:lineRule="auto"/>
        <w:ind w:firstLine="710"/>
        <w:contextualSpacing/>
        <w:jc w:val="both"/>
        <w:rPr>
          <w:rFonts w:ascii="PT Astra Serif" w:hAnsi="PT Astra Serif"/>
          <w:sz w:val="26"/>
          <w:szCs w:val="26"/>
        </w:rPr>
      </w:pPr>
      <w:r w:rsidRPr="004C2FB0">
        <w:rPr>
          <w:rFonts w:ascii="PT Astra Serif" w:hAnsi="PT Astra Serif"/>
          <w:sz w:val="26"/>
          <w:szCs w:val="26"/>
        </w:rPr>
        <w:t>Реализация обновленного ФГОС Н</w:t>
      </w:r>
      <w:r w:rsidR="00800F94" w:rsidRPr="004C2FB0">
        <w:rPr>
          <w:rFonts w:ascii="PT Astra Serif" w:hAnsi="PT Astra Serif"/>
          <w:sz w:val="26"/>
          <w:szCs w:val="26"/>
        </w:rPr>
        <w:t>ОО, утвержденного приказом Минпросвещения России от 31 мая 2021 г. № 28</w:t>
      </w:r>
      <w:r w:rsidRPr="004C2FB0">
        <w:rPr>
          <w:rFonts w:ascii="PT Astra Serif" w:hAnsi="PT Astra Serif"/>
          <w:sz w:val="26"/>
          <w:szCs w:val="26"/>
        </w:rPr>
        <w:t>6</w:t>
      </w:r>
      <w:r w:rsidR="00800F94" w:rsidRPr="004C2FB0">
        <w:rPr>
          <w:rFonts w:ascii="PT Astra Serif" w:hAnsi="PT Astra Serif"/>
          <w:sz w:val="26"/>
          <w:szCs w:val="26"/>
        </w:rPr>
        <w:t xml:space="preserve">, </w:t>
      </w:r>
      <w:r w:rsidRPr="004C2FB0">
        <w:rPr>
          <w:rFonts w:ascii="PT Astra Serif" w:hAnsi="PT Astra Serif"/>
          <w:sz w:val="26"/>
          <w:szCs w:val="26"/>
        </w:rPr>
        <w:t xml:space="preserve">осуществляется </w:t>
      </w:r>
      <w:r w:rsidR="00800F94" w:rsidRPr="004C2FB0">
        <w:rPr>
          <w:rFonts w:ascii="PT Astra Serif" w:hAnsi="PT Astra Serif"/>
          <w:sz w:val="26"/>
          <w:szCs w:val="26"/>
        </w:rPr>
        <w:t xml:space="preserve">в общеобразовательных организациях Томской области с 1 сентября 2022 г. </w:t>
      </w:r>
      <w:r w:rsidR="002F5A8C" w:rsidRPr="004C2FB0">
        <w:rPr>
          <w:rFonts w:ascii="PT Astra Serif" w:hAnsi="PT Astra Serif"/>
          <w:sz w:val="26"/>
          <w:szCs w:val="26"/>
        </w:rPr>
        <w:t>в</w:t>
      </w:r>
      <w:r w:rsidRPr="004C2FB0">
        <w:rPr>
          <w:rFonts w:ascii="PT Astra Serif" w:hAnsi="PT Astra Serif"/>
          <w:sz w:val="26"/>
          <w:szCs w:val="26"/>
        </w:rPr>
        <w:t xml:space="preserve"> 1 </w:t>
      </w:r>
      <w:r w:rsidR="002F5A8C" w:rsidRPr="004C2FB0">
        <w:rPr>
          <w:rFonts w:ascii="PT Astra Serif" w:hAnsi="PT Astra Serif"/>
          <w:sz w:val="26"/>
          <w:szCs w:val="26"/>
        </w:rPr>
        <w:t>-</w:t>
      </w:r>
      <w:r w:rsidRPr="004C2FB0">
        <w:rPr>
          <w:rFonts w:ascii="PT Astra Serif" w:hAnsi="PT Astra Serif"/>
          <w:sz w:val="26"/>
          <w:szCs w:val="26"/>
        </w:rPr>
        <w:t xml:space="preserve"> 4 класс</w:t>
      </w:r>
      <w:r w:rsidR="002F5A8C" w:rsidRPr="004C2FB0">
        <w:rPr>
          <w:rFonts w:ascii="PT Astra Serif" w:hAnsi="PT Astra Serif"/>
          <w:sz w:val="26"/>
          <w:szCs w:val="26"/>
        </w:rPr>
        <w:t>ах.</w:t>
      </w:r>
    </w:p>
    <w:p w:rsidR="00860496" w:rsidRPr="004C2FB0" w:rsidRDefault="00860496" w:rsidP="002F5A8C">
      <w:pPr>
        <w:spacing w:before="100" w:beforeAutospacing="1" w:after="100" w:afterAutospacing="1" w:line="360" w:lineRule="auto"/>
        <w:ind w:firstLine="778"/>
        <w:contextualSpacing/>
        <w:jc w:val="both"/>
        <w:rPr>
          <w:rFonts w:ascii="PT Astra Serif" w:hAnsi="PT Astra Serif"/>
          <w:sz w:val="26"/>
          <w:szCs w:val="26"/>
        </w:rPr>
      </w:pPr>
      <w:r w:rsidRPr="004C2FB0">
        <w:rPr>
          <w:rFonts w:ascii="PT Astra Serif" w:hAnsi="PT Astra Serif"/>
          <w:sz w:val="26"/>
          <w:szCs w:val="26"/>
        </w:rPr>
        <w:t>При обучении лиц с ограниченными возможностями здоровья по программам начального общего образования применя</w:t>
      </w:r>
      <w:r w:rsidR="00B255AB" w:rsidRPr="004C2FB0">
        <w:rPr>
          <w:rFonts w:ascii="PT Astra Serif" w:hAnsi="PT Astra Serif"/>
          <w:sz w:val="26"/>
          <w:szCs w:val="26"/>
        </w:rPr>
        <w:t>е</w:t>
      </w:r>
      <w:r w:rsidRPr="004C2FB0">
        <w:rPr>
          <w:rFonts w:ascii="PT Astra Serif" w:hAnsi="PT Astra Serif"/>
          <w:sz w:val="26"/>
          <w:szCs w:val="26"/>
        </w:rPr>
        <w:t>тся федеральный государственный образовательный стандарт начального общего образования обучающихся с ограниченными возможностями здоровья (утв. </w:t>
      </w:r>
      <w:hyperlink r:id="rId9" w:history="1">
        <w:r w:rsidR="001F4B90" w:rsidRPr="004C2FB0">
          <w:rPr>
            <w:rFonts w:ascii="PT Astra Serif" w:hAnsi="PT Astra Serif"/>
            <w:sz w:val="26"/>
            <w:szCs w:val="26"/>
          </w:rPr>
          <w:t>П</w:t>
        </w:r>
        <w:r w:rsidRPr="004C2FB0">
          <w:rPr>
            <w:rFonts w:ascii="PT Astra Serif" w:hAnsi="PT Astra Serif"/>
            <w:sz w:val="26"/>
            <w:szCs w:val="26"/>
          </w:rPr>
          <w:t>риказом</w:t>
        </w:r>
      </w:hyperlink>
      <w:r w:rsidRPr="004C2FB0">
        <w:rPr>
          <w:rFonts w:ascii="PT Astra Serif" w:hAnsi="PT Astra Serif"/>
          <w:sz w:val="26"/>
          <w:szCs w:val="26"/>
        </w:rPr>
        <w:t xml:space="preserve"> Министерства образования и науки РФ от 19 декабря 2014 г. </w:t>
      </w:r>
      <w:r w:rsidR="00B255AB" w:rsidRPr="004C2FB0">
        <w:rPr>
          <w:rFonts w:ascii="PT Astra Serif" w:hAnsi="PT Astra Serif"/>
          <w:sz w:val="26"/>
          <w:szCs w:val="26"/>
        </w:rPr>
        <w:t>№</w:t>
      </w:r>
      <w:r w:rsidRPr="004C2FB0">
        <w:rPr>
          <w:rFonts w:ascii="PT Astra Serif" w:hAnsi="PT Astra Serif"/>
          <w:sz w:val="26"/>
          <w:szCs w:val="26"/>
        </w:rPr>
        <w:t> 1598)</w:t>
      </w:r>
      <w:r w:rsidR="00B34CF6" w:rsidRPr="004C2FB0">
        <w:rPr>
          <w:rFonts w:ascii="PT Astra Serif" w:hAnsi="PT Astra Serif"/>
          <w:sz w:val="26"/>
          <w:szCs w:val="26"/>
        </w:rPr>
        <w:t xml:space="preserve"> </w:t>
      </w:r>
      <w:r w:rsidR="00FF7321" w:rsidRPr="004C2FB0">
        <w:rPr>
          <w:rFonts w:ascii="PT Astra Serif" w:hAnsi="PT Astra Serif"/>
          <w:sz w:val="26"/>
          <w:szCs w:val="26"/>
        </w:rPr>
        <w:t>и ф</w:t>
      </w:r>
      <w:r w:rsidR="00B34CF6" w:rsidRPr="004C2FB0">
        <w:rPr>
          <w:rFonts w:ascii="PT Astra Serif" w:hAnsi="PT Astra Serif"/>
          <w:sz w:val="26"/>
          <w:szCs w:val="26"/>
        </w:rPr>
        <w:t>едеральная адаптированная</w:t>
      </w:r>
      <w:r w:rsidR="00AD025D" w:rsidRPr="004C2FB0">
        <w:rPr>
          <w:rFonts w:ascii="PT Astra Serif" w:hAnsi="PT Astra Serif"/>
          <w:sz w:val="26"/>
          <w:szCs w:val="26"/>
        </w:rPr>
        <w:t xml:space="preserve"> образовательная программа начального общего образования для обучающихся с ограниченными возможностями здоровья</w:t>
      </w:r>
      <w:r w:rsidR="00E962ED" w:rsidRPr="004C2FB0">
        <w:rPr>
          <w:rFonts w:ascii="PT Astra Serif" w:hAnsi="PT Astra Serif"/>
          <w:sz w:val="26"/>
          <w:szCs w:val="26"/>
        </w:rPr>
        <w:t>,</w:t>
      </w:r>
      <w:r w:rsidR="00B34CF6" w:rsidRPr="004C2FB0">
        <w:rPr>
          <w:rFonts w:ascii="PT Astra Serif" w:hAnsi="PT Astra Serif"/>
          <w:sz w:val="26"/>
          <w:szCs w:val="26"/>
        </w:rPr>
        <w:t xml:space="preserve"> </w:t>
      </w:r>
      <w:r w:rsidR="00AD025D" w:rsidRPr="004C2FB0">
        <w:rPr>
          <w:rFonts w:ascii="PT Astra Serif" w:hAnsi="PT Astra Serif"/>
          <w:sz w:val="26"/>
          <w:szCs w:val="26"/>
        </w:rPr>
        <w:t>утвержденная Приказом Минпросвещения России от 24.11.2022 г. № 1023</w:t>
      </w:r>
      <w:r w:rsidR="00E1462F" w:rsidRPr="004C2FB0">
        <w:rPr>
          <w:rFonts w:ascii="PT Astra Serif" w:hAnsi="PT Astra Serif"/>
          <w:sz w:val="26"/>
          <w:szCs w:val="26"/>
        </w:rPr>
        <w:t>.</w:t>
      </w:r>
    </w:p>
    <w:p w:rsidR="0069646E" w:rsidRPr="004C2FB0" w:rsidRDefault="00860496" w:rsidP="002F5A8C">
      <w:pPr>
        <w:spacing w:before="100" w:beforeAutospacing="1" w:after="100" w:afterAutospacing="1" w:line="360" w:lineRule="auto"/>
        <w:ind w:firstLine="778"/>
        <w:contextualSpacing/>
        <w:jc w:val="both"/>
        <w:rPr>
          <w:rFonts w:ascii="PT Astra Serif" w:hAnsi="PT Astra Serif"/>
          <w:sz w:val="26"/>
          <w:szCs w:val="26"/>
        </w:rPr>
      </w:pPr>
      <w:r w:rsidRPr="004C2FB0">
        <w:rPr>
          <w:rFonts w:ascii="PT Astra Serif" w:hAnsi="PT Astra Serif"/>
          <w:sz w:val="26"/>
          <w:szCs w:val="26"/>
        </w:rPr>
        <w:lastRenderedPageBreak/>
        <w:t xml:space="preserve">При организации деятельности </w:t>
      </w:r>
      <w:r w:rsidR="00800F94" w:rsidRPr="004C2FB0">
        <w:rPr>
          <w:rFonts w:ascii="PT Astra Serif" w:hAnsi="PT Astra Serif"/>
          <w:sz w:val="26"/>
          <w:szCs w:val="26"/>
        </w:rPr>
        <w:t xml:space="preserve">обучающихся с ОВЗ организация разрабатывает адаптированную </w:t>
      </w:r>
      <w:r w:rsidR="001B476E" w:rsidRPr="004C2FB0">
        <w:rPr>
          <w:rFonts w:ascii="PT Astra Serif" w:hAnsi="PT Astra Serif"/>
          <w:sz w:val="26"/>
          <w:szCs w:val="26"/>
        </w:rPr>
        <w:t xml:space="preserve">основную образовательную </w:t>
      </w:r>
      <w:r w:rsidR="00800F94" w:rsidRPr="004C2FB0">
        <w:rPr>
          <w:rFonts w:ascii="PT Astra Serif" w:hAnsi="PT Astra Serif"/>
          <w:sz w:val="26"/>
          <w:szCs w:val="26"/>
        </w:rPr>
        <w:t xml:space="preserve">программу </w:t>
      </w:r>
      <w:r w:rsidR="00AD025D" w:rsidRPr="004C2FB0">
        <w:rPr>
          <w:rFonts w:ascii="PT Astra Serif" w:hAnsi="PT Astra Serif"/>
          <w:sz w:val="26"/>
          <w:szCs w:val="26"/>
        </w:rPr>
        <w:t>начального общего</w:t>
      </w:r>
      <w:r w:rsidR="00800F94" w:rsidRPr="004C2FB0">
        <w:rPr>
          <w:rFonts w:ascii="PT Astra Serif" w:hAnsi="PT Astra Serif"/>
          <w:sz w:val="26"/>
          <w:szCs w:val="26"/>
        </w:rPr>
        <w:t xml:space="preserve"> образования (одну или несколько) в соответствии с</w:t>
      </w:r>
      <w:r w:rsidRPr="004C2FB0">
        <w:rPr>
          <w:rFonts w:ascii="PT Astra Serif" w:hAnsi="PT Astra Serif"/>
          <w:sz w:val="26"/>
          <w:szCs w:val="26"/>
        </w:rPr>
        <w:t xml:space="preserve"> </w:t>
      </w:r>
      <w:r w:rsidR="00AD025D" w:rsidRPr="004C2FB0">
        <w:rPr>
          <w:rFonts w:ascii="PT Astra Serif" w:hAnsi="PT Astra Serif"/>
          <w:sz w:val="26"/>
          <w:szCs w:val="26"/>
        </w:rPr>
        <w:t>вышеуказанным</w:t>
      </w:r>
      <w:r w:rsidRPr="004C2FB0">
        <w:rPr>
          <w:rFonts w:ascii="PT Astra Serif" w:hAnsi="PT Astra Serif"/>
          <w:sz w:val="26"/>
          <w:szCs w:val="26"/>
        </w:rPr>
        <w:t xml:space="preserve"> </w:t>
      </w:r>
      <w:r w:rsidR="00800F94" w:rsidRPr="004C2FB0">
        <w:rPr>
          <w:rFonts w:ascii="PT Astra Serif" w:hAnsi="PT Astra Serif"/>
          <w:sz w:val="26"/>
          <w:szCs w:val="26"/>
        </w:rPr>
        <w:t xml:space="preserve">ФГОС </w:t>
      </w:r>
      <w:r w:rsidRPr="004C2FB0">
        <w:rPr>
          <w:rFonts w:ascii="PT Astra Serif" w:hAnsi="PT Astra Serif"/>
          <w:sz w:val="26"/>
          <w:szCs w:val="26"/>
        </w:rPr>
        <w:t xml:space="preserve">и </w:t>
      </w:r>
      <w:r w:rsidR="00AD025D" w:rsidRPr="004C2FB0">
        <w:rPr>
          <w:rFonts w:ascii="PT Astra Serif" w:hAnsi="PT Astra Serif"/>
          <w:sz w:val="26"/>
          <w:szCs w:val="26"/>
        </w:rPr>
        <w:t>федеральной адаптированной</w:t>
      </w:r>
      <w:r w:rsidR="00800F94" w:rsidRPr="004C2FB0">
        <w:rPr>
          <w:rFonts w:ascii="PT Astra Serif" w:hAnsi="PT Astra Serif"/>
          <w:sz w:val="26"/>
          <w:szCs w:val="26"/>
        </w:rPr>
        <w:t xml:space="preserve"> </w:t>
      </w:r>
      <w:r w:rsidR="00AD025D" w:rsidRPr="004C2FB0">
        <w:rPr>
          <w:rFonts w:ascii="PT Astra Serif" w:hAnsi="PT Astra Serif"/>
          <w:sz w:val="26"/>
          <w:szCs w:val="26"/>
        </w:rPr>
        <w:t xml:space="preserve">образовательной </w:t>
      </w:r>
      <w:r w:rsidR="00800F94" w:rsidRPr="004C2FB0">
        <w:rPr>
          <w:rFonts w:ascii="PT Astra Serif" w:hAnsi="PT Astra Serif"/>
          <w:sz w:val="26"/>
          <w:szCs w:val="26"/>
        </w:rPr>
        <w:t>программ</w:t>
      </w:r>
      <w:r w:rsidRPr="004C2FB0">
        <w:rPr>
          <w:rFonts w:ascii="PT Astra Serif" w:hAnsi="PT Astra Serif"/>
          <w:sz w:val="26"/>
          <w:szCs w:val="26"/>
        </w:rPr>
        <w:t>ой</w:t>
      </w:r>
      <w:r w:rsidR="00800F94" w:rsidRPr="004C2FB0">
        <w:rPr>
          <w:rFonts w:ascii="PT Astra Serif" w:hAnsi="PT Astra Serif"/>
          <w:sz w:val="26"/>
          <w:szCs w:val="26"/>
        </w:rPr>
        <w:t xml:space="preserve"> </w:t>
      </w:r>
      <w:r w:rsidRPr="004C2FB0">
        <w:rPr>
          <w:rFonts w:ascii="PT Astra Serif" w:hAnsi="PT Astra Serif"/>
          <w:sz w:val="26"/>
          <w:szCs w:val="26"/>
        </w:rPr>
        <w:t>начального общего образования</w:t>
      </w:r>
      <w:r w:rsidR="0069646E" w:rsidRPr="004C2FB0">
        <w:rPr>
          <w:rFonts w:ascii="PT Astra Serif" w:hAnsi="PT Astra Serif"/>
          <w:sz w:val="26"/>
          <w:szCs w:val="26"/>
        </w:rPr>
        <w:t>.</w:t>
      </w:r>
    </w:p>
    <w:p w:rsidR="00322AC2" w:rsidRPr="004C2FB0" w:rsidRDefault="00322AC2" w:rsidP="002F5A8C">
      <w:pPr>
        <w:spacing w:before="100" w:beforeAutospacing="1" w:after="100" w:afterAutospacing="1" w:line="360" w:lineRule="auto"/>
        <w:ind w:firstLine="778"/>
        <w:contextualSpacing/>
        <w:jc w:val="both"/>
        <w:rPr>
          <w:rFonts w:ascii="PT Astra Serif" w:hAnsi="PT Astra Serif"/>
          <w:b/>
          <w:sz w:val="26"/>
          <w:szCs w:val="26"/>
        </w:rPr>
      </w:pPr>
      <w:r w:rsidRPr="004C2FB0">
        <w:rPr>
          <w:rFonts w:ascii="PT Astra Serif" w:hAnsi="PT Astra Serif"/>
          <w:sz w:val="26"/>
          <w:szCs w:val="26"/>
        </w:rPr>
        <w:t>Согласно ч.6.3. ст.6 273-ФЗ</w:t>
      </w:r>
      <w:r w:rsidR="00AD025D" w:rsidRPr="004C2FB0">
        <w:rPr>
          <w:rFonts w:ascii="PT Astra Serif" w:hAnsi="PT Astra Serif"/>
          <w:sz w:val="26"/>
          <w:szCs w:val="26"/>
        </w:rPr>
        <w:t xml:space="preserve"> (с учетом </w:t>
      </w:r>
      <w:r w:rsidR="00AD025D" w:rsidRPr="004C2FB0">
        <w:rPr>
          <w:rFonts w:ascii="PT Astra Serif" w:hAnsi="PT Astra Serif"/>
          <w:sz w:val="26"/>
          <w:szCs w:val="26"/>
        </w:rPr>
        <w:tab/>
        <w:t>Федерального закона от 19.12.2023 № 618-ФЗ «О внесении изменений в Федеральный закон «Об образовании в Российской Федерации»)</w:t>
      </w:r>
      <w:r w:rsidR="00AB5A58" w:rsidRPr="004C2FB0">
        <w:rPr>
          <w:rFonts w:ascii="PT Astra Serif" w:hAnsi="PT Astra Serif"/>
          <w:sz w:val="26"/>
          <w:szCs w:val="26"/>
        </w:rPr>
        <w:t xml:space="preserve">, при разработке основной </w:t>
      </w:r>
      <w:r w:rsidRPr="004C2FB0">
        <w:rPr>
          <w:rFonts w:ascii="PT Astra Serif" w:hAnsi="PT Astra Serif"/>
          <w:sz w:val="26"/>
          <w:szCs w:val="26"/>
        </w:rPr>
        <w:t>образовательной программы</w:t>
      </w:r>
      <w:r w:rsidR="00AB5A58" w:rsidRPr="004C2FB0">
        <w:rPr>
          <w:rFonts w:ascii="PT Astra Serif" w:hAnsi="PT Astra Serif"/>
          <w:sz w:val="26"/>
          <w:szCs w:val="26"/>
        </w:rPr>
        <w:t xml:space="preserve"> НОО</w:t>
      </w:r>
      <w:r w:rsidRPr="004C2FB0">
        <w:rPr>
          <w:rFonts w:ascii="PT Astra Serif" w:hAnsi="PT Astra Serif"/>
          <w:sz w:val="26"/>
          <w:szCs w:val="26"/>
        </w:rPr>
        <w:t xml:space="preserve"> общеобразовательные организации предусматривают </w:t>
      </w:r>
      <w:r w:rsidRPr="004C2FB0">
        <w:rPr>
          <w:rFonts w:ascii="PT Astra Serif" w:hAnsi="PT Astra Serif"/>
          <w:b/>
          <w:sz w:val="26"/>
          <w:szCs w:val="26"/>
        </w:rPr>
        <w:t>непосредственное применение</w:t>
      </w:r>
      <w:r w:rsidRPr="004C2FB0">
        <w:rPr>
          <w:rFonts w:ascii="PT Astra Serif" w:hAnsi="PT Astra Serif"/>
          <w:sz w:val="26"/>
          <w:szCs w:val="26"/>
        </w:rPr>
        <w:t xml:space="preserve">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00AD025D" w:rsidRPr="004C2FB0">
        <w:rPr>
          <w:rFonts w:ascii="PT Astra Serif" w:hAnsi="PT Astra Serif"/>
          <w:b/>
          <w:sz w:val="26"/>
          <w:szCs w:val="26"/>
        </w:rPr>
        <w:t>«</w:t>
      </w:r>
      <w:r w:rsidRPr="004C2FB0">
        <w:rPr>
          <w:rFonts w:ascii="PT Astra Serif" w:hAnsi="PT Astra Serif"/>
          <w:b/>
          <w:sz w:val="26"/>
          <w:szCs w:val="26"/>
        </w:rPr>
        <w:t>Русский язык</w:t>
      </w:r>
      <w:r w:rsidR="00AD025D" w:rsidRPr="004C2FB0">
        <w:rPr>
          <w:rFonts w:ascii="PT Astra Serif" w:hAnsi="PT Astra Serif"/>
          <w:b/>
          <w:sz w:val="26"/>
          <w:szCs w:val="26"/>
        </w:rPr>
        <w:t>»</w:t>
      </w:r>
      <w:r w:rsidRPr="004C2FB0">
        <w:rPr>
          <w:rFonts w:ascii="PT Astra Serif" w:hAnsi="PT Astra Serif"/>
          <w:b/>
          <w:sz w:val="26"/>
          <w:szCs w:val="26"/>
        </w:rPr>
        <w:t xml:space="preserve">, </w:t>
      </w:r>
      <w:r w:rsidR="00AD025D" w:rsidRPr="004C2FB0">
        <w:rPr>
          <w:rFonts w:ascii="PT Astra Serif" w:hAnsi="PT Astra Serif"/>
          <w:b/>
          <w:sz w:val="26"/>
          <w:szCs w:val="26"/>
        </w:rPr>
        <w:t>«</w:t>
      </w:r>
      <w:r w:rsidRPr="004C2FB0">
        <w:rPr>
          <w:rFonts w:ascii="PT Astra Serif" w:hAnsi="PT Astra Serif"/>
          <w:b/>
          <w:sz w:val="26"/>
          <w:szCs w:val="26"/>
        </w:rPr>
        <w:t>Литературное чтение</w:t>
      </w:r>
      <w:r w:rsidR="00AD025D" w:rsidRPr="004C2FB0">
        <w:rPr>
          <w:rFonts w:ascii="PT Astra Serif" w:hAnsi="PT Astra Serif"/>
          <w:b/>
          <w:sz w:val="26"/>
          <w:szCs w:val="26"/>
        </w:rPr>
        <w:t>»</w:t>
      </w:r>
      <w:r w:rsidRPr="004C2FB0">
        <w:rPr>
          <w:rFonts w:ascii="PT Astra Serif" w:hAnsi="PT Astra Serif"/>
          <w:b/>
          <w:sz w:val="26"/>
          <w:szCs w:val="26"/>
        </w:rPr>
        <w:t xml:space="preserve"> и </w:t>
      </w:r>
      <w:r w:rsidR="00AD025D" w:rsidRPr="004C2FB0">
        <w:rPr>
          <w:rFonts w:ascii="PT Astra Serif" w:hAnsi="PT Astra Serif"/>
          <w:b/>
          <w:sz w:val="26"/>
          <w:szCs w:val="26"/>
        </w:rPr>
        <w:t>«</w:t>
      </w:r>
      <w:r w:rsidRPr="004C2FB0">
        <w:rPr>
          <w:rFonts w:ascii="PT Astra Serif" w:hAnsi="PT Astra Serif"/>
          <w:b/>
          <w:sz w:val="26"/>
          <w:szCs w:val="26"/>
        </w:rPr>
        <w:t>Окружающий мир</w:t>
      </w:r>
      <w:r w:rsidR="00AD025D" w:rsidRPr="004C2FB0">
        <w:rPr>
          <w:rFonts w:ascii="PT Astra Serif" w:hAnsi="PT Astra Serif"/>
          <w:b/>
          <w:sz w:val="26"/>
          <w:szCs w:val="26"/>
        </w:rPr>
        <w:t>» и «Труд (технология)»</w:t>
      </w:r>
      <w:r w:rsidRPr="004C2FB0">
        <w:rPr>
          <w:rFonts w:ascii="PT Astra Serif" w:hAnsi="PT Astra Serif"/>
          <w:b/>
          <w:sz w:val="26"/>
          <w:szCs w:val="26"/>
        </w:rPr>
        <w:t>.</w:t>
      </w:r>
    </w:p>
    <w:p w:rsidR="00800F94" w:rsidRPr="004C2FB0" w:rsidRDefault="00800F94" w:rsidP="00FF7321">
      <w:pPr>
        <w:spacing w:before="100" w:beforeAutospacing="1" w:after="100" w:afterAutospacing="1" w:line="360" w:lineRule="auto"/>
        <w:ind w:firstLine="709"/>
        <w:contextualSpacing/>
        <w:jc w:val="both"/>
        <w:rPr>
          <w:rFonts w:ascii="PT Astra Serif" w:hAnsi="PT Astra Serif"/>
          <w:sz w:val="26"/>
          <w:szCs w:val="26"/>
        </w:rPr>
      </w:pPr>
      <w:r w:rsidRPr="004C2FB0">
        <w:rPr>
          <w:rFonts w:ascii="PT Astra Serif" w:hAnsi="PT Astra Serif"/>
          <w:sz w:val="26"/>
          <w:szCs w:val="26"/>
        </w:rPr>
        <w:t>Общеобразовательная организация, руководствуясь 273-ФЗ, имеет возможность:</w:t>
      </w:r>
    </w:p>
    <w:p w:rsidR="00B210A1" w:rsidRPr="004C2FB0" w:rsidRDefault="00322AC2" w:rsidP="002F5A8C">
      <w:pPr>
        <w:numPr>
          <w:ilvl w:val="0"/>
          <w:numId w:val="3"/>
        </w:numPr>
        <w:spacing w:before="100" w:beforeAutospacing="1" w:after="100" w:afterAutospacing="1" w:line="360" w:lineRule="auto"/>
        <w:ind w:left="0" w:firstLine="709"/>
        <w:contextualSpacing/>
        <w:jc w:val="both"/>
        <w:rPr>
          <w:rFonts w:ascii="PT Astra Serif" w:hAnsi="PT Astra Serif"/>
          <w:sz w:val="26"/>
          <w:szCs w:val="26"/>
        </w:rPr>
      </w:pPr>
      <w:r w:rsidRPr="004C2FB0">
        <w:rPr>
          <w:rFonts w:ascii="PT Astra Serif" w:hAnsi="PT Astra Serif"/>
          <w:sz w:val="26"/>
          <w:szCs w:val="26"/>
        </w:rPr>
        <w:t>непосредственно применять при реализации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федеральные рабочие программы учебных предметов, курсов, дисциплин (модулей), не входящие в перечень ч.6.3. ст. 273-ФЗ. В этом случае соответствующая учебно-методическая документация не разрабатывается</w:t>
      </w:r>
      <w:r w:rsidR="00CE0EB3" w:rsidRPr="004C2FB0">
        <w:rPr>
          <w:rFonts w:ascii="PT Astra Serif" w:hAnsi="PT Astra Serif"/>
          <w:sz w:val="26"/>
          <w:szCs w:val="26"/>
        </w:rPr>
        <w:t xml:space="preserve"> (ч. 6.4 ст.12 ФЗ)</w:t>
      </w:r>
      <w:r w:rsidR="00E962ED" w:rsidRPr="004C2FB0">
        <w:rPr>
          <w:rFonts w:ascii="PT Astra Serif" w:hAnsi="PT Astra Serif"/>
          <w:sz w:val="26"/>
          <w:szCs w:val="26"/>
        </w:rPr>
        <w:t>;</w:t>
      </w:r>
    </w:p>
    <w:p w:rsidR="00E962ED" w:rsidRPr="004C2FB0" w:rsidRDefault="00CE0EB3" w:rsidP="00E962ED">
      <w:pPr>
        <w:numPr>
          <w:ilvl w:val="0"/>
          <w:numId w:val="3"/>
        </w:numPr>
        <w:spacing w:before="100" w:beforeAutospacing="1" w:after="100" w:afterAutospacing="1" w:line="360" w:lineRule="auto"/>
        <w:ind w:left="0" w:firstLine="608"/>
        <w:contextualSpacing/>
        <w:jc w:val="both"/>
        <w:rPr>
          <w:rFonts w:ascii="PT Astra Serif" w:hAnsi="PT Astra Serif"/>
          <w:sz w:val="26"/>
          <w:szCs w:val="26"/>
        </w:rPr>
      </w:pPr>
      <w:r w:rsidRPr="004C2FB0">
        <w:rPr>
          <w:rFonts w:ascii="PT Astra Serif" w:hAnsi="PT Astra Serif"/>
          <w:sz w:val="26"/>
          <w:szCs w:val="26"/>
        </w:rPr>
        <w:t>реализовывать основные общеобразовательные программы</w:t>
      </w:r>
      <w:r w:rsidR="008B0E30" w:rsidRPr="004C2FB0">
        <w:rPr>
          <w:rFonts w:ascii="PT Astra Serif" w:hAnsi="PT Astra Serif"/>
          <w:sz w:val="26"/>
          <w:szCs w:val="26"/>
        </w:rPr>
        <w:t>, как самостоятельно, так и посредством сетевых форм их реализации</w:t>
      </w:r>
      <w:r w:rsidRPr="004C2FB0">
        <w:rPr>
          <w:rFonts w:ascii="PT Astra Serif" w:hAnsi="PT Astra Serif"/>
          <w:sz w:val="26"/>
          <w:szCs w:val="26"/>
        </w:rPr>
        <w:t xml:space="preserve"> (ч. 3 ст.13)</w:t>
      </w:r>
      <w:r w:rsidR="00E962ED" w:rsidRPr="004C2FB0">
        <w:rPr>
          <w:rFonts w:ascii="PT Astra Serif" w:hAnsi="PT Astra Serif"/>
          <w:sz w:val="26"/>
          <w:szCs w:val="26"/>
        </w:rPr>
        <w:t>;</w:t>
      </w:r>
    </w:p>
    <w:p w:rsidR="00046AE4" w:rsidRPr="004C2FB0" w:rsidRDefault="008B0E30" w:rsidP="00E962ED">
      <w:pPr>
        <w:numPr>
          <w:ilvl w:val="0"/>
          <w:numId w:val="3"/>
        </w:numPr>
        <w:spacing w:before="100" w:beforeAutospacing="1" w:after="100" w:afterAutospacing="1" w:line="360" w:lineRule="auto"/>
        <w:ind w:left="0" w:firstLine="608"/>
        <w:contextualSpacing/>
        <w:jc w:val="both"/>
        <w:rPr>
          <w:rFonts w:ascii="PT Astra Serif" w:hAnsi="PT Astra Serif"/>
          <w:sz w:val="26"/>
          <w:szCs w:val="26"/>
        </w:rPr>
      </w:pPr>
      <w:r w:rsidRPr="004C2FB0">
        <w:rPr>
          <w:rFonts w:ascii="PT Astra Serif" w:hAnsi="PT Astra Serif"/>
          <w:sz w:val="26"/>
          <w:szCs w:val="26"/>
        </w:rPr>
        <w:t>использ</w:t>
      </w:r>
      <w:r w:rsidR="00CE0EB3" w:rsidRPr="004C2FB0">
        <w:rPr>
          <w:rFonts w:ascii="PT Astra Serif" w:hAnsi="PT Astra Serif"/>
          <w:sz w:val="26"/>
          <w:szCs w:val="26"/>
        </w:rPr>
        <w:t>овать</w:t>
      </w:r>
      <w:r w:rsidRPr="004C2FB0">
        <w:rPr>
          <w:rFonts w:ascii="PT Astra Serif" w:hAnsi="PT Astra Serif"/>
          <w:sz w:val="26"/>
          <w:szCs w:val="26"/>
        </w:rPr>
        <w:t xml:space="preserve"> различные образовательные технологии, в том числе дистанционные образовательные технологии, электронное обучение.</w:t>
      </w:r>
      <w:r w:rsidR="00CE0EB3" w:rsidRPr="004C2FB0">
        <w:rPr>
          <w:rFonts w:ascii="PT Astra Serif" w:hAnsi="PT Astra Serif"/>
          <w:sz w:val="26"/>
          <w:szCs w:val="26"/>
        </w:rPr>
        <w:t xml:space="preserve"> (ч. 2 ст.13)</w:t>
      </w:r>
      <w:r w:rsidR="00AD025D" w:rsidRPr="004C2FB0">
        <w:rPr>
          <w:rFonts w:ascii="PT Astra Serif" w:hAnsi="PT Astra Serif"/>
          <w:sz w:val="26"/>
          <w:szCs w:val="26"/>
        </w:rPr>
        <w:t xml:space="preserve"> в соответствии с </w:t>
      </w:r>
      <w:r w:rsidR="00046AE4" w:rsidRPr="004C2FB0">
        <w:rPr>
          <w:rFonts w:ascii="PT Astra Serif" w:hAnsi="PT Astra Serif"/>
          <w:sz w:val="26"/>
          <w:szCs w:val="26"/>
        </w:rPr>
        <w:t>правилами</w:t>
      </w:r>
      <w:r w:rsidR="00AD025D" w:rsidRPr="004C2FB0">
        <w:rPr>
          <w:rFonts w:ascii="PT Astra Serif" w:hAnsi="PT Astra Serif"/>
          <w:sz w:val="26"/>
          <w:szCs w:val="26"/>
        </w:rPr>
        <w:t xml:space="preserve">, определенным Постановлением Правительства </w:t>
      </w:r>
      <w:r w:rsidR="00046AE4" w:rsidRPr="004C2FB0">
        <w:rPr>
          <w:rFonts w:ascii="PT Astra Serif" w:hAnsi="PT Astra Serif"/>
          <w:sz w:val="26"/>
          <w:szCs w:val="26"/>
        </w:rPr>
        <w:t>РФ от 11.10.2023 №1678 «Об утверждении правил применения электронного обучения, ДОТ при реализации образовательного процесса»</w:t>
      </w:r>
      <w:r w:rsidR="00E962ED" w:rsidRPr="004C2FB0">
        <w:rPr>
          <w:rFonts w:ascii="PT Astra Serif" w:hAnsi="PT Astra Serif"/>
          <w:sz w:val="26"/>
          <w:szCs w:val="26"/>
        </w:rPr>
        <w:t>;</w:t>
      </w:r>
    </w:p>
    <w:p w:rsidR="00B210A1" w:rsidRPr="004C2FB0" w:rsidRDefault="00B210A1" w:rsidP="002F5A8C">
      <w:pPr>
        <w:numPr>
          <w:ilvl w:val="0"/>
          <w:numId w:val="3"/>
        </w:numPr>
        <w:spacing w:before="100" w:beforeAutospacing="1" w:after="100" w:afterAutospacing="1" w:line="360" w:lineRule="auto"/>
        <w:ind w:left="0" w:firstLine="709"/>
        <w:contextualSpacing/>
        <w:jc w:val="both"/>
        <w:rPr>
          <w:rFonts w:ascii="PT Astra Serif" w:hAnsi="PT Astra Serif"/>
          <w:sz w:val="26"/>
          <w:szCs w:val="26"/>
        </w:rPr>
      </w:pPr>
      <w:r w:rsidRPr="004C2FB0">
        <w:rPr>
          <w:rFonts w:ascii="PT Astra Serif" w:hAnsi="PT Astra Serif"/>
          <w:sz w:val="26"/>
          <w:szCs w:val="26"/>
        </w:rPr>
        <w:t>определять содержание образования, осуществлять выбор образовательных технологий, а также выбор учебно-методического обеспечения, если иное не установлено Федеральным законом</w:t>
      </w:r>
      <w:r w:rsidR="00407294" w:rsidRPr="004C2FB0">
        <w:rPr>
          <w:rFonts w:ascii="PT Astra Serif" w:hAnsi="PT Astra Serif"/>
          <w:sz w:val="26"/>
          <w:szCs w:val="26"/>
        </w:rPr>
        <w:t xml:space="preserve"> (ст.28)</w:t>
      </w:r>
      <w:r w:rsidR="00E962ED" w:rsidRPr="004C2FB0">
        <w:rPr>
          <w:rFonts w:ascii="PT Astra Serif" w:hAnsi="PT Astra Serif"/>
          <w:sz w:val="26"/>
          <w:szCs w:val="26"/>
        </w:rPr>
        <w:t>;</w:t>
      </w:r>
    </w:p>
    <w:p w:rsidR="00E962ED" w:rsidRPr="004C2FB0" w:rsidRDefault="00800F94" w:rsidP="002F5A8C">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4C2FB0">
        <w:rPr>
          <w:rFonts w:ascii="PT Astra Serif" w:hAnsi="PT Astra Serif"/>
          <w:sz w:val="26"/>
          <w:szCs w:val="26"/>
        </w:rPr>
        <w:t xml:space="preserve">применять форму организации образовательной деятельности, основанную на модульном принципе представления содержания образовательной </w:t>
      </w:r>
      <w:r w:rsidRPr="004C2FB0">
        <w:rPr>
          <w:rFonts w:ascii="PT Astra Serif" w:hAnsi="PT Astra Serif"/>
          <w:sz w:val="26"/>
          <w:szCs w:val="26"/>
        </w:rPr>
        <w:lastRenderedPageBreak/>
        <w:t xml:space="preserve">программы и построения учебных планов, использовании соответствующих </w:t>
      </w:r>
      <w:r w:rsidR="008B0E30" w:rsidRPr="004C2FB0">
        <w:rPr>
          <w:rFonts w:ascii="PT Astra Serif" w:hAnsi="PT Astra Serif"/>
          <w:sz w:val="26"/>
          <w:szCs w:val="26"/>
        </w:rPr>
        <w:t>образовательных технологий (ч. 3</w:t>
      </w:r>
      <w:r w:rsidRPr="004C2FB0">
        <w:rPr>
          <w:rFonts w:ascii="PT Astra Serif" w:hAnsi="PT Astra Serif"/>
          <w:sz w:val="26"/>
          <w:szCs w:val="26"/>
        </w:rPr>
        <w:t xml:space="preserve"> ст.</w:t>
      </w:r>
      <w:r w:rsidR="008B0E30" w:rsidRPr="004C2FB0">
        <w:rPr>
          <w:rFonts w:ascii="PT Astra Serif" w:hAnsi="PT Astra Serif"/>
          <w:sz w:val="26"/>
          <w:szCs w:val="26"/>
        </w:rPr>
        <w:t>13</w:t>
      </w:r>
      <w:r w:rsidR="00CE0EB3" w:rsidRPr="004C2FB0">
        <w:rPr>
          <w:rFonts w:ascii="PT Astra Serif" w:hAnsi="PT Astra Serif"/>
          <w:sz w:val="26"/>
          <w:szCs w:val="26"/>
        </w:rPr>
        <w:t>)</w:t>
      </w:r>
      <w:r w:rsidR="00E962ED" w:rsidRPr="004C2FB0">
        <w:rPr>
          <w:rFonts w:ascii="PT Astra Serif" w:hAnsi="PT Astra Serif"/>
          <w:sz w:val="26"/>
          <w:szCs w:val="26"/>
        </w:rPr>
        <w:t xml:space="preserve">; </w:t>
      </w:r>
    </w:p>
    <w:p w:rsidR="00E962ED" w:rsidRPr="004C2FB0" w:rsidRDefault="00800F94" w:rsidP="00E962ED">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4C2FB0">
        <w:rPr>
          <w:rFonts w:ascii="PT Astra Serif" w:hAnsi="PT Astra Serif"/>
          <w:sz w:val="26"/>
          <w:szCs w:val="26"/>
        </w:rPr>
        <w:t xml:space="preserve">использовать ресурсы нескольких организаций, осуществляющих образовательную деятельность, включая иностранные, а также при необходимости </w:t>
      </w:r>
      <w:r w:rsidR="00B210A1" w:rsidRPr="004C2FB0">
        <w:rPr>
          <w:rFonts w:ascii="PT Astra Serif" w:hAnsi="PT Astra Serif"/>
          <w:sz w:val="26"/>
          <w:szCs w:val="26"/>
        </w:rPr>
        <w:t>-</w:t>
      </w:r>
      <w:r w:rsidRPr="004C2FB0">
        <w:rPr>
          <w:rFonts w:ascii="PT Astra Serif" w:hAnsi="PT Astra Serif"/>
          <w:sz w:val="26"/>
          <w:szCs w:val="26"/>
        </w:rPr>
        <w:t xml:space="preserve"> ресурс</w:t>
      </w:r>
      <w:r w:rsidR="00B210A1" w:rsidRPr="004C2FB0">
        <w:rPr>
          <w:rFonts w:ascii="PT Astra Serif" w:hAnsi="PT Astra Serif"/>
          <w:sz w:val="26"/>
          <w:szCs w:val="26"/>
        </w:rPr>
        <w:t>ы</w:t>
      </w:r>
      <w:r w:rsidRPr="004C2FB0">
        <w:rPr>
          <w:rFonts w:ascii="PT Astra Serif" w:hAnsi="PT Astra Serif"/>
          <w:sz w:val="26"/>
          <w:szCs w:val="26"/>
        </w:rPr>
        <w:t xml:space="preserve"> иных организаций (научных организаций, медицинских организаций, организаций культуры, физкультурно-спортивных и иных организаций, 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rsidR="00E962ED" w:rsidRPr="004C2FB0" w:rsidRDefault="00800F94" w:rsidP="00E962ED">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4C2FB0">
        <w:rPr>
          <w:rFonts w:ascii="PT Astra Serif" w:hAnsi="PT Astra Serif"/>
          <w:sz w:val="26"/>
          <w:szCs w:val="26"/>
        </w:rPr>
        <w:t>разрабатывать разные учебные планы в отношении различных классов, в том числе, в одной параллели;</w:t>
      </w:r>
    </w:p>
    <w:p w:rsidR="00800F94" w:rsidRPr="004C2FB0" w:rsidRDefault="00800F94" w:rsidP="00E962ED">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4C2FB0">
        <w:rPr>
          <w:rFonts w:ascii="PT Astra Serif" w:hAnsi="PT Astra Serif"/>
          <w:sz w:val="26"/>
          <w:szCs w:val="26"/>
        </w:rPr>
        <w:t>разрабатывать индивидуальные учебные планы и распределять объем нагрузки в зависимости от продолжительности обучения, числа учебных недель в году.</w:t>
      </w:r>
    </w:p>
    <w:p w:rsidR="00800F94" w:rsidRPr="004C2FB0" w:rsidRDefault="00800F94"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Образовательн</w:t>
      </w:r>
      <w:r w:rsidR="00E93F9B" w:rsidRPr="004C2FB0">
        <w:rPr>
          <w:rFonts w:ascii="PT Astra Serif" w:hAnsi="PT Astra Serif"/>
          <w:sz w:val="26"/>
          <w:szCs w:val="26"/>
        </w:rPr>
        <w:t>ая</w:t>
      </w:r>
      <w:r w:rsidRPr="004C2FB0">
        <w:rPr>
          <w:rFonts w:ascii="PT Astra Serif" w:hAnsi="PT Astra Serif"/>
          <w:sz w:val="26"/>
          <w:szCs w:val="26"/>
        </w:rPr>
        <w:t xml:space="preserve"> деятельность </w:t>
      </w:r>
      <w:r w:rsidR="008D5E52" w:rsidRPr="004C2FB0">
        <w:rPr>
          <w:rFonts w:ascii="PT Astra Serif" w:hAnsi="PT Astra Serif"/>
          <w:sz w:val="26"/>
          <w:szCs w:val="26"/>
        </w:rPr>
        <w:t>может быть</w:t>
      </w:r>
      <w:r w:rsidRPr="004C2FB0">
        <w:rPr>
          <w:rFonts w:ascii="PT Astra Serif" w:hAnsi="PT Astra Serif"/>
          <w:sz w:val="26"/>
          <w:szCs w:val="26"/>
        </w:rPr>
        <w:t xml:space="preserve"> </w:t>
      </w:r>
      <w:r w:rsidR="008D5E52" w:rsidRPr="004C2FB0">
        <w:rPr>
          <w:rFonts w:ascii="PT Astra Serif" w:hAnsi="PT Astra Serif"/>
          <w:sz w:val="26"/>
          <w:szCs w:val="26"/>
        </w:rPr>
        <w:t>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w:t>
      </w:r>
      <w:r w:rsidR="00E93F9B" w:rsidRPr="004C2FB0">
        <w:rPr>
          <w:rFonts w:ascii="PT Astra Serif" w:hAnsi="PT Astra Serif"/>
          <w:sz w:val="26"/>
          <w:szCs w:val="26"/>
        </w:rPr>
        <w:t>алее - дифференциация обучения)</w:t>
      </w:r>
      <w:r w:rsidRPr="004C2FB0">
        <w:rPr>
          <w:rFonts w:ascii="PT Astra Serif" w:hAnsi="PT Astra Serif"/>
          <w:sz w:val="26"/>
          <w:szCs w:val="26"/>
        </w:rPr>
        <w:t xml:space="preserve"> (п. 20 </w:t>
      </w:r>
      <w:r w:rsidR="008D5E52" w:rsidRPr="004C2FB0">
        <w:rPr>
          <w:rFonts w:ascii="PT Astra Serif" w:hAnsi="PT Astra Serif"/>
          <w:sz w:val="26"/>
          <w:szCs w:val="26"/>
        </w:rPr>
        <w:t>ФГОС Н</w:t>
      </w:r>
      <w:r w:rsidRPr="004C2FB0">
        <w:rPr>
          <w:rFonts w:ascii="PT Astra Serif" w:hAnsi="PT Astra Serif"/>
          <w:sz w:val="26"/>
          <w:szCs w:val="26"/>
        </w:rPr>
        <w:t>ОО).</w:t>
      </w:r>
    </w:p>
    <w:p w:rsidR="002F5A8C" w:rsidRPr="004C2FB0" w:rsidRDefault="002F5A8C" w:rsidP="002F5A8C">
      <w:pPr>
        <w:spacing w:before="100" w:beforeAutospacing="1" w:after="100" w:afterAutospacing="1" w:line="360" w:lineRule="auto"/>
        <w:ind w:firstLine="710"/>
        <w:contextualSpacing/>
        <w:jc w:val="both"/>
        <w:rPr>
          <w:rFonts w:ascii="PT Astra Serif" w:hAnsi="PT Astra Serif"/>
          <w:sz w:val="26"/>
          <w:szCs w:val="26"/>
        </w:rPr>
      </w:pPr>
      <w:r w:rsidRPr="004C2FB0">
        <w:rPr>
          <w:rFonts w:ascii="PT Astra Serif" w:hAnsi="PT Astra Serif"/>
          <w:sz w:val="26"/>
          <w:szCs w:val="26"/>
        </w:rPr>
        <w:t xml:space="preserve">Организационные мероприятия по формированию учебного плана общеобразовательной организации должны включать: анализ и оценку ресурсного обеспечения общеобразовательной организации (наличия квалифицированных кадров, материально-технической базы, учебно-методического обеспечения и т.д.); учет запроса обучающихся и их родителей (законных представителей) на получение углубленного образования по отдельным предметам или обучения по индивидуальным учебным планам; запрос на изучение родного языка (чтения на родном языке) выбор родителей/законных представителей курсов </w:t>
      </w:r>
      <w:proofErr w:type="spellStart"/>
      <w:r w:rsidRPr="004C2FB0">
        <w:rPr>
          <w:rFonts w:ascii="PT Astra Serif" w:hAnsi="PT Astra Serif"/>
          <w:sz w:val="26"/>
          <w:szCs w:val="26"/>
        </w:rPr>
        <w:t>ОРКиСЭ</w:t>
      </w:r>
      <w:proofErr w:type="spellEnd"/>
      <w:r w:rsidRPr="004C2FB0">
        <w:rPr>
          <w:rFonts w:ascii="PT Astra Serif" w:hAnsi="PT Astra Serif"/>
          <w:sz w:val="26"/>
          <w:szCs w:val="26"/>
        </w:rPr>
        <w:t xml:space="preserve"> и курсов внеурочной деятельности.</w:t>
      </w:r>
    </w:p>
    <w:p w:rsidR="00777772"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w:t>
      </w:r>
      <w:r w:rsidRPr="004C2FB0">
        <w:rPr>
          <w:rFonts w:ascii="PT Astra Serif" w:hAnsi="PT Astra Serif"/>
          <w:sz w:val="26"/>
          <w:szCs w:val="26"/>
        </w:rPr>
        <w:lastRenderedPageBreak/>
        <w:t>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777772"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В учебный план входят следующие обязательные для изучения предметные области, учебные предметы (учебные модули):</w:t>
      </w:r>
    </w:p>
    <w:tbl>
      <w:tblPr>
        <w:tblW w:w="9372" w:type="dxa"/>
        <w:tblInd w:w="137" w:type="dxa"/>
        <w:tblCellMar>
          <w:top w:w="169" w:type="dxa"/>
          <w:left w:w="72" w:type="dxa"/>
          <w:right w:w="72" w:type="dxa"/>
        </w:tblCellMar>
        <w:tblLook w:val="04A0" w:firstRow="1" w:lastRow="0" w:firstColumn="1" w:lastColumn="0" w:noHBand="0" w:noVBand="1"/>
      </w:tblPr>
      <w:tblGrid>
        <w:gridCol w:w="3986"/>
        <w:gridCol w:w="5386"/>
      </w:tblGrid>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Предметные области</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Учебные предметы (учебные модули)</w:t>
            </w:r>
          </w:p>
        </w:tc>
      </w:tr>
      <w:tr w:rsidR="00777772" w:rsidRPr="004C2FB0" w:rsidTr="00777772">
        <w:trPr>
          <w:trHeight w:val="74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Русский язык и литературное чтение</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Русский язык,</w:t>
            </w:r>
          </w:p>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Литературное чтение</w:t>
            </w:r>
          </w:p>
        </w:tc>
      </w:tr>
      <w:tr w:rsidR="00777772" w:rsidRPr="004C2FB0" w:rsidTr="00777772">
        <w:trPr>
          <w:trHeight w:val="100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Родной язык и литературное чтение на родном языке</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Родной язык и (или) государственный язык республики Российской Федерации, Литературное чтение на родном языке</w:t>
            </w:r>
          </w:p>
        </w:tc>
      </w:tr>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Иностранный язык</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Иностранный язык</w:t>
            </w:r>
          </w:p>
        </w:tc>
      </w:tr>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Математика и информатика</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Математика</w:t>
            </w:r>
          </w:p>
        </w:tc>
      </w:tr>
      <w:tr w:rsidR="00777772" w:rsidRPr="004C2FB0" w:rsidTr="00777772">
        <w:trPr>
          <w:trHeight w:val="74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03273E">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Обществознание и естествознание (</w:t>
            </w:r>
            <w:r w:rsidR="0003273E" w:rsidRPr="004C2FB0">
              <w:rPr>
                <w:rFonts w:ascii="PT Astra Serif" w:hAnsi="PT Astra Serif"/>
                <w:sz w:val="26"/>
                <w:szCs w:val="26"/>
              </w:rPr>
              <w:t>«О</w:t>
            </w:r>
            <w:r w:rsidRPr="004C2FB0">
              <w:rPr>
                <w:rFonts w:ascii="PT Astra Serif" w:hAnsi="PT Astra Serif"/>
                <w:sz w:val="26"/>
                <w:szCs w:val="26"/>
              </w:rPr>
              <w:t>кружающий мир</w:t>
            </w:r>
            <w:r w:rsidR="0003273E" w:rsidRPr="004C2FB0">
              <w:rPr>
                <w:rFonts w:ascii="PT Astra Serif" w:hAnsi="PT Astra Serif"/>
                <w:sz w:val="26"/>
                <w:szCs w:val="26"/>
              </w:rPr>
              <w:t>»</w:t>
            </w:r>
            <w:r w:rsidRPr="004C2FB0">
              <w:rPr>
                <w:rFonts w:ascii="PT Astra Serif" w:hAnsi="PT Astra Serif"/>
                <w:sz w:val="26"/>
                <w:szCs w:val="26"/>
              </w:rPr>
              <w:t>)</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Окружающий мир</w:t>
            </w:r>
          </w:p>
        </w:tc>
      </w:tr>
      <w:tr w:rsidR="00777772" w:rsidRPr="004C2FB0" w:rsidTr="007B1853">
        <w:trPr>
          <w:trHeight w:val="256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Основы религиозных культур и светской этики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A18A8" w:rsidRPr="004C2FB0" w:rsidRDefault="00777772" w:rsidP="0003273E">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 xml:space="preserve">Основы религиозных культур и светской этики: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православной культуры</w:t>
            </w:r>
            <w:r w:rsidR="0003273E" w:rsidRPr="004C2FB0">
              <w:rPr>
                <w:rFonts w:ascii="PT Astra Serif" w:hAnsi="PT Astra Serif"/>
                <w:sz w:val="26"/>
                <w:szCs w:val="26"/>
              </w:rPr>
              <w:t>»</w:t>
            </w:r>
            <w:r w:rsidRPr="004C2FB0">
              <w:rPr>
                <w:rFonts w:ascii="PT Astra Serif" w:hAnsi="PT Astra Serif"/>
                <w:sz w:val="26"/>
                <w:szCs w:val="26"/>
              </w:rPr>
              <w:t xml:space="preserve">;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иудейской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буддийской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исламской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религиозных культур народов России</w:t>
            </w:r>
            <w:r w:rsidR="0003273E" w:rsidRPr="004C2FB0">
              <w:rPr>
                <w:rFonts w:ascii="PT Astra Serif" w:hAnsi="PT Astra Serif"/>
                <w:sz w:val="26"/>
                <w:szCs w:val="26"/>
              </w:rPr>
              <w:t>»</w:t>
            </w:r>
            <w:r w:rsidRPr="004C2FB0">
              <w:rPr>
                <w:rFonts w:ascii="PT Astra Serif" w:hAnsi="PT Astra Serif"/>
                <w:sz w:val="26"/>
                <w:szCs w:val="26"/>
              </w:rPr>
              <w:t xml:space="preserve">; учебный модуль: </w:t>
            </w:r>
            <w:r w:rsidR="0003273E" w:rsidRPr="004C2FB0">
              <w:rPr>
                <w:rFonts w:ascii="PT Astra Serif" w:hAnsi="PT Astra Serif"/>
                <w:sz w:val="26"/>
                <w:szCs w:val="26"/>
              </w:rPr>
              <w:t>«</w:t>
            </w:r>
            <w:r w:rsidRPr="004C2FB0">
              <w:rPr>
                <w:rFonts w:ascii="PT Astra Serif" w:hAnsi="PT Astra Serif"/>
                <w:sz w:val="26"/>
                <w:szCs w:val="26"/>
              </w:rPr>
              <w:t>Основы светской этики</w:t>
            </w:r>
            <w:r w:rsidR="0003273E" w:rsidRPr="004C2FB0">
              <w:rPr>
                <w:rFonts w:ascii="PT Astra Serif" w:hAnsi="PT Astra Serif"/>
                <w:sz w:val="26"/>
                <w:szCs w:val="26"/>
              </w:rPr>
              <w:t>»</w:t>
            </w:r>
          </w:p>
        </w:tc>
      </w:tr>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Искусство</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Изобразительное искусство, Музыка</w:t>
            </w:r>
          </w:p>
        </w:tc>
      </w:tr>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Технология</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Т</w:t>
            </w:r>
            <w:r w:rsidR="00046AE4" w:rsidRPr="004C2FB0">
              <w:rPr>
                <w:rFonts w:ascii="PT Astra Serif" w:hAnsi="PT Astra Serif"/>
                <w:sz w:val="26"/>
                <w:szCs w:val="26"/>
              </w:rPr>
              <w:t>руд (т</w:t>
            </w:r>
            <w:r w:rsidRPr="004C2FB0">
              <w:rPr>
                <w:rFonts w:ascii="PT Astra Serif" w:hAnsi="PT Astra Serif"/>
                <w:sz w:val="26"/>
                <w:szCs w:val="26"/>
              </w:rPr>
              <w:t>ехнология</w:t>
            </w:r>
            <w:r w:rsidR="00046AE4" w:rsidRPr="004C2FB0">
              <w:rPr>
                <w:rFonts w:ascii="PT Astra Serif" w:hAnsi="PT Astra Serif"/>
                <w:sz w:val="26"/>
                <w:szCs w:val="26"/>
              </w:rPr>
              <w:t>)</w:t>
            </w:r>
          </w:p>
        </w:tc>
      </w:tr>
      <w:tr w:rsidR="00777772" w:rsidRPr="004C2FB0" w:rsidTr="00777772">
        <w:trPr>
          <w:trHeight w:val="484"/>
        </w:trPr>
        <w:tc>
          <w:tcPr>
            <w:tcW w:w="39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firstLine="99"/>
              <w:contextualSpacing/>
              <w:jc w:val="both"/>
              <w:rPr>
                <w:rFonts w:ascii="PT Astra Serif" w:hAnsi="PT Astra Serif"/>
                <w:sz w:val="26"/>
                <w:szCs w:val="26"/>
              </w:rPr>
            </w:pPr>
            <w:r w:rsidRPr="004C2FB0">
              <w:rPr>
                <w:rFonts w:ascii="PT Astra Serif" w:hAnsi="PT Astra Serif"/>
                <w:sz w:val="26"/>
                <w:szCs w:val="26"/>
              </w:rPr>
              <w:t>Физическая культура</w:t>
            </w:r>
          </w:p>
        </w:tc>
        <w:tc>
          <w:tcPr>
            <w:tcW w:w="5386" w:type="dxa"/>
            <w:tcBorders>
              <w:top w:val="single" w:sz="4" w:space="0" w:color="000000"/>
              <w:left w:val="single" w:sz="4" w:space="0" w:color="000000"/>
              <w:bottom w:val="single" w:sz="4" w:space="0" w:color="000000"/>
              <w:right w:val="single" w:sz="4" w:space="0" w:color="000000"/>
            </w:tcBorders>
          </w:tcPr>
          <w:p w:rsidR="00777772" w:rsidRPr="004C2FB0" w:rsidRDefault="00777772" w:rsidP="002F5A8C">
            <w:pPr>
              <w:spacing w:before="100" w:beforeAutospacing="1" w:after="100" w:afterAutospacing="1" w:line="360" w:lineRule="auto"/>
              <w:ind w:hanging="37"/>
              <w:contextualSpacing/>
              <w:jc w:val="both"/>
              <w:rPr>
                <w:rFonts w:ascii="PT Astra Serif" w:hAnsi="PT Astra Serif"/>
                <w:sz w:val="26"/>
                <w:szCs w:val="26"/>
              </w:rPr>
            </w:pPr>
            <w:r w:rsidRPr="004C2FB0">
              <w:rPr>
                <w:rFonts w:ascii="PT Astra Serif" w:hAnsi="PT Astra Serif"/>
                <w:sz w:val="26"/>
                <w:szCs w:val="26"/>
              </w:rPr>
              <w:t>Физическая культура</w:t>
            </w:r>
          </w:p>
        </w:tc>
      </w:tr>
    </w:tbl>
    <w:p w:rsidR="00777772"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lastRenderedPageBreak/>
        <w:t>В целях обеспечения индивидуальных потребностей обучающихся учебные предметы «Родной язык», «Литературное чтение на родном языке», «Родная литература» и «Второй иностранный язык»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w:t>
      </w:r>
      <w:r w:rsidR="0003273E" w:rsidRPr="004C2FB0">
        <w:rPr>
          <w:rFonts w:ascii="PT Astra Serif" w:hAnsi="PT Astra Serif"/>
          <w:sz w:val="26"/>
          <w:szCs w:val="26"/>
        </w:rPr>
        <w:t>.</w:t>
      </w:r>
    </w:p>
    <w:p w:rsidR="00777772"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 xml:space="preserve">При изучении предметной области </w:t>
      </w:r>
      <w:r w:rsidR="0003273E" w:rsidRPr="004C2FB0">
        <w:rPr>
          <w:rFonts w:ascii="PT Astra Serif" w:hAnsi="PT Astra Serif"/>
          <w:sz w:val="26"/>
          <w:szCs w:val="26"/>
        </w:rPr>
        <w:t>«</w:t>
      </w:r>
      <w:r w:rsidRPr="004C2FB0">
        <w:rPr>
          <w:rFonts w:ascii="PT Astra Serif" w:hAnsi="PT Astra Serif"/>
          <w:sz w:val="26"/>
          <w:szCs w:val="26"/>
        </w:rPr>
        <w:t>Основы религиозных культур и светской этики</w:t>
      </w:r>
      <w:r w:rsidR="0003273E" w:rsidRPr="004C2FB0">
        <w:rPr>
          <w:rFonts w:ascii="PT Astra Serif" w:hAnsi="PT Astra Serif"/>
          <w:sz w:val="26"/>
          <w:szCs w:val="26"/>
        </w:rPr>
        <w:t>»</w:t>
      </w:r>
      <w:r w:rsidRPr="004C2FB0">
        <w:rPr>
          <w:rFonts w:ascii="PT Astra Serif" w:hAnsi="PT Astra Serif"/>
          <w:sz w:val="26"/>
          <w:szCs w:val="26"/>
        </w:rPr>
        <w:t xml:space="preserve"> выбор одного из учебных модулей </w:t>
      </w:r>
      <w:r w:rsidR="0003273E" w:rsidRPr="004C2FB0">
        <w:rPr>
          <w:rFonts w:ascii="PT Astra Serif" w:hAnsi="PT Astra Serif"/>
          <w:sz w:val="26"/>
          <w:szCs w:val="26"/>
        </w:rPr>
        <w:t>«</w:t>
      </w:r>
      <w:r w:rsidRPr="004C2FB0">
        <w:rPr>
          <w:rFonts w:ascii="PT Astra Serif" w:hAnsi="PT Astra Serif"/>
          <w:sz w:val="26"/>
          <w:szCs w:val="26"/>
        </w:rPr>
        <w:t>Основы православной культуры</w:t>
      </w:r>
      <w:r w:rsidR="0003273E" w:rsidRPr="004C2FB0">
        <w:rPr>
          <w:rFonts w:ascii="PT Astra Serif" w:hAnsi="PT Astra Serif"/>
          <w:sz w:val="26"/>
          <w:szCs w:val="26"/>
        </w:rPr>
        <w:t>»</w:t>
      </w:r>
      <w:r w:rsidRPr="004C2FB0">
        <w:rPr>
          <w:rFonts w:ascii="PT Astra Serif" w:hAnsi="PT Astra Serif"/>
          <w:sz w:val="26"/>
          <w:szCs w:val="26"/>
        </w:rPr>
        <w:t xml:space="preserve">, </w:t>
      </w:r>
      <w:r w:rsidR="0003273E" w:rsidRPr="004C2FB0">
        <w:rPr>
          <w:rFonts w:ascii="PT Astra Serif" w:hAnsi="PT Astra Serif"/>
          <w:sz w:val="26"/>
          <w:szCs w:val="26"/>
        </w:rPr>
        <w:t>«</w:t>
      </w:r>
      <w:r w:rsidRPr="004C2FB0">
        <w:rPr>
          <w:rFonts w:ascii="PT Astra Serif" w:hAnsi="PT Astra Serif"/>
          <w:sz w:val="26"/>
          <w:szCs w:val="26"/>
        </w:rPr>
        <w:t>Основы исламской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w:t>
      </w:r>
      <w:r w:rsidR="0003273E" w:rsidRPr="004C2FB0">
        <w:rPr>
          <w:rFonts w:ascii="PT Astra Serif" w:hAnsi="PT Astra Serif"/>
          <w:sz w:val="26"/>
          <w:szCs w:val="26"/>
        </w:rPr>
        <w:t>«</w:t>
      </w:r>
      <w:r w:rsidRPr="004C2FB0">
        <w:rPr>
          <w:rFonts w:ascii="PT Astra Serif" w:hAnsi="PT Astra Serif"/>
          <w:sz w:val="26"/>
          <w:szCs w:val="26"/>
        </w:rPr>
        <w:t>Основы буддийской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w:t>
      </w:r>
      <w:r w:rsidR="0003273E" w:rsidRPr="004C2FB0">
        <w:rPr>
          <w:rFonts w:ascii="PT Astra Serif" w:hAnsi="PT Astra Serif"/>
          <w:sz w:val="26"/>
          <w:szCs w:val="26"/>
        </w:rPr>
        <w:t>«</w:t>
      </w:r>
      <w:r w:rsidRPr="004C2FB0">
        <w:rPr>
          <w:rFonts w:ascii="PT Astra Serif" w:hAnsi="PT Astra Serif"/>
          <w:sz w:val="26"/>
          <w:szCs w:val="26"/>
        </w:rPr>
        <w:t>Основы иудейской культуры</w:t>
      </w:r>
      <w:r w:rsidR="0003273E" w:rsidRPr="004C2FB0">
        <w:rPr>
          <w:rFonts w:ascii="PT Astra Serif" w:hAnsi="PT Astra Serif"/>
          <w:sz w:val="26"/>
          <w:szCs w:val="26"/>
        </w:rPr>
        <w:t>»</w:t>
      </w:r>
      <w:r w:rsidRPr="004C2FB0">
        <w:rPr>
          <w:rFonts w:ascii="PT Astra Serif" w:hAnsi="PT Astra Serif"/>
          <w:sz w:val="26"/>
          <w:szCs w:val="26"/>
        </w:rPr>
        <w:t xml:space="preserve">, </w:t>
      </w:r>
      <w:r w:rsidR="0003273E" w:rsidRPr="004C2FB0">
        <w:rPr>
          <w:rFonts w:ascii="PT Astra Serif" w:hAnsi="PT Astra Serif"/>
          <w:sz w:val="26"/>
          <w:szCs w:val="26"/>
        </w:rPr>
        <w:t>«</w:t>
      </w:r>
      <w:r w:rsidRPr="004C2FB0">
        <w:rPr>
          <w:rFonts w:ascii="PT Astra Serif" w:hAnsi="PT Astra Serif"/>
          <w:sz w:val="26"/>
          <w:szCs w:val="26"/>
        </w:rPr>
        <w:t>Основы религиозных культур народов России</w:t>
      </w:r>
      <w:r w:rsidR="0003273E" w:rsidRPr="004C2FB0">
        <w:rPr>
          <w:rFonts w:ascii="PT Astra Serif" w:hAnsi="PT Astra Serif"/>
          <w:sz w:val="26"/>
          <w:szCs w:val="26"/>
        </w:rPr>
        <w:t>»</w:t>
      </w:r>
      <w:r w:rsidRPr="004C2FB0">
        <w:rPr>
          <w:rFonts w:ascii="PT Astra Serif" w:hAnsi="PT Astra Serif"/>
          <w:sz w:val="26"/>
          <w:szCs w:val="26"/>
        </w:rPr>
        <w:t xml:space="preserve">, </w:t>
      </w:r>
      <w:r w:rsidR="0003273E" w:rsidRPr="004C2FB0">
        <w:rPr>
          <w:rFonts w:ascii="PT Astra Serif" w:hAnsi="PT Astra Serif"/>
          <w:sz w:val="26"/>
          <w:szCs w:val="26"/>
        </w:rPr>
        <w:t>«</w:t>
      </w:r>
      <w:r w:rsidRPr="004C2FB0">
        <w:rPr>
          <w:rFonts w:ascii="PT Astra Serif" w:hAnsi="PT Astra Serif"/>
          <w:sz w:val="26"/>
          <w:szCs w:val="26"/>
        </w:rPr>
        <w:t>Основы светской этики</w:t>
      </w:r>
      <w:r w:rsidR="0003273E" w:rsidRPr="004C2FB0">
        <w:rPr>
          <w:rFonts w:ascii="PT Astra Serif" w:hAnsi="PT Astra Serif"/>
          <w:sz w:val="26"/>
          <w:szCs w:val="26"/>
        </w:rPr>
        <w:t>»</w:t>
      </w:r>
      <w:r w:rsidRPr="004C2FB0">
        <w:rPr>
          <w:rFonts w:ascii="PT Astra Serif" w:hAnsi="PT Astra Serif"/>
          <w:sz w:val="26"/>
          <w:szCs w:val="26"/>
        </w:rPr>
        <w:t xml:space="preserve"> осуществляется по заявлению родителей (законных представителей) несовершеннолетних обучающихся.</w:t>
      </w:r>
    </w:p>
    <w:p w:rsidR="002F5A8C" w:rsidRPr="004C2FB0" w:rsidRDefault="002F5A8C"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777772"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358C9" w:rsidRPr="004C2FB0" w:rsidRDefault="00777772" w:rsidP="002F5A8C">
      <w:pPr>
        <w:spacing w:before="100" w:beforeAutospacing="1" w:after="100" w:afterAutospacing="1" w:line="360" w:lineRule="auto"/>
        <w:ind w:firstLine="720"/>
        <w:contextualSpacing/>
        <w:jc w:val="both"/>
        <w:rPr>
          <w:rFonts w:ascii="PT Astra Serif" w:hAnsi="PT Astra Serif"/>
          <w:sz w:val="26"/>
          <w:szCs w:val="26"/>
        </w:rPr>
      </w:pPr>
      <w:r w:rsidRPr="004C2FB0">
        <w:rPr>
          <w:rFonts w:ascii="PT Astra Serif" w:hAnsi="PT Astra Serif"/>
          <w:sz w:val="26"/>
          <w:szCs w:val="26"/>
        </w:rPr>
        <w:t>При организации образовательного процесса общеобразовательная о</w:t>
      </w:r>
      <w:r w:rsidR="008D5E52" w:rsidRPr="004C2FB0">
        <w:rPr>
          <w:rFonts w:ascii="PT Astra Serif" w:hAnsi="PT Astra Serif"/>
          <w:sz w:val="26"/>
          <w:szCs w:val="26"/>
        </w:rPr>
        <w:t xml:space="preserve">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w:t>
      </w:r>
      <w:r w:rsidR="008D5E52" w:rsidRPr="004C2FB0">
        <w:rPr>
          <w:rFonts w:ascii="PT Astra Serif" w:hAnsi="PT Astra Serif"/>
          <w:sz w:val="26"/>
          <w:szCs w:val="26"/>
        </w:rPr>
        <w:lastRenderedPageBreak/>
        <w:t>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w:t>
      </w:r>
      <w:r w:rsidR="00E93F9B" w:rsidRPr="004C2FB0">
        <w:rPr>
          <w:rFonts w:ascii="PT Astra Serif" w:hAnsi="PT Astra Serif"/>
          <w:sz w:val="26"/>
          <w:szCs w:val="26"/>
        </w:rPr>
        <w:t>ками образовательных отношений</w:t>
      </w:r>
      <w:r w:rsidR="008D5E52" w:rsidRPr="004C2FB0">
        <w:rPr>
          <w:rFonts w:ascii="PT Astra Serif" w:hAnsi="PT Astra Serif"/>
          <w:sz w:val="26"/>
          <w:szCs w:val="26"/>
        </w:rPr>
        <w:t xml:space="preserve"> (п.36 ФГОС НОО).</w:t>
      </w:r>
    </w:p>
    <w:p w:rsidR="00F2650A" w:rsidRPr="004C2FB0" w:rsidRDefault="00F2650A" w:rsidP="002F5A8C">
      <w:pPr>
        <w:spacing w:before="100" w:beforeAutospacing="1" w:after="100" w:afterAutospacing="1" w:line="360" w:lineRule="auto"/>
        <w:ind w:firstLine="709"/>
        <w:contextualSpacing/>
        <w:jc w:val="both"/>
        <w:rPr>
          <w:rFonts w:ascii="PT Astra Serif" w:hAnsi="PT Astra Serif"/>
          <w:sz w:val="26"/>
          <w:szCs w:val="26"/>
        </w:rPr>
      </w:pPr>
    </w:p>
    <w:p w:rsidR="00F2650A" w:rsidRPr="004C2FB0" w:rsidRDefault="00276C88" w:rsidP="00FF7321">
      <w:pPr>
        <w:spacing w:before="100" w:beforeAutospacing="1" w:after="100" w:afterAutospacing="1" w:line="360" w:lineRule="auto"/>
        <w:ind w:firstLine="709"/>
        <w:contextualSpacing/>
        <w:jc w:val="center"/>
        <w:rPr>
          <w:rFonts w:ascii="PT Astra Serif" w:hAnsi="PT Astra Serif"/>
          <w:b/>
          <w:sz w:val="26"/>
          <w:szCs w:val="26"/>
        </w:rPr>
      </w:pPr>
      <w:r w:rsidRPr="004C2FB0">
        <w:rPr>
          <w:rFonts w:ascii="PT Astra Serif" w:hAnsi="PT Astra Serif"/>
          <w:b/>
          <w:sz w:val="26"/>
          <w:szCs w:val="26"/>
          <w:lang w:val="en-US"/>
        </w:rPr>
        <w:t>III</w:t>
      </w:r>
      <w:r w:rsidR="00E93F9B" w:rsidRPr="004C2FB0">
        <w:rPr>
          <w:rFonts w:ascii="PT Astra Serif" w:hAnsi="PT Astra Serif"/>
          <w:b/>
          <w:sz w:val="26"/>
          <w:szCs w:val="26"/>
        </w:rPr>
        <w:t>.</w:t>
      </w:r>
      <w:r w:rsidRPr="004C2FB0">
        <w:rPr>
          <w:rFonts w:ascii="PT Astra Serif" w:hAnsi="PT Astra Serif"/>
          <w:b/>
          <w:sz w:val="26"/>
          <w:szCs w:val="26"/>
        </w:rPr>
        <w:t xml:space="preserve"> </w:t>
      </w:r>
      <w:r w:rsidR="00F2650A" w:rsidRPr="004C2FB0">
        <w:rPr>
          <w:rFonts w:ascii="PT Astra Serif" w:hAnsi="PT Astra Serif"/>
          <w:b/>
          <w:sz w:val="26"/>
          <w:szCs w:val="26"/>
        </w:rPr>
        <w:t>Требования к разработке учебных планов</w:t>
      </w:r>
    </w:p>
    <w:p w:rsidR="00FA110C" w:rsidRPr="004C2FB0" w:rsidRDefault="00777772" w:rsidP="007B1853">
      <w:pPr>
        <w:spacing w:before="100" w:beforeAutospacing="1" w:after="100" w:afterAutospacing="1" w:line="360" w:lineRule="auto"/>
        <w:ind w:firstLine="709"/>
        <w:contextualSpacing/>
        <w:jc w:val="both"/>
        <w:rPr>
          <w:rFonts w:ascii="PT Astra Serif" w:hAnsi="PT Astra Serif"/>
          <w:sz w:val="26"/>
          <w:szCs w:val="26"/>
        </w:rPr>
      </w:pPr>
      <w:r w:rsidRPr="004C2FB0">
        <w:rPr>
          <w:rFonts w:ascii="PT Astra Serif" w:hAnsi="PT Astra Serif"/>
          <w:sz w:val="26"/>
          <w:szCs w:val="26"/>
        </w:rPr>
        <w:t>Разработка учебного плана, календарного учебного графика, плана внеурочной деятельности общеобразовательными организациями осуществляется в</w:t>
      </w:r>
      <w:r w:rsidR="00D72A79" w:rsidRPr="004C2FB0">
        <w:rPr>
          <w:rFonts w:ascii="PT Astra Serif" w:hAnsi="PT Astra Serif"/>
          <w:sz w:val="26"/>
          <w:szCs w:val="26"/>
        </w:rPr>
        <w:t xml:space="preserve"> соответствии с ФГОС</w:t>
      </w:r>
      <w:r w:rsidR="00046AE4" w:rsidRPr="004C2FB0">
        <w:rPr>
          <w:rFonts w:ascii="PT Astra Serif" w:hAnsi="PT Astra Serif"/>
          <w:sz w:val="26"/>
          <w:szCs w:val="26"/>
        </w:rPr>
        <w:t xml:space="preserve"> НОО</w:t>
      </w:r>
      <w:r w:rsidR="00D72A79" w:rsidRPr="004C2FB0">
        <w:rPr>
          <w:rFonts w:ascii="PT Astra Serif" w:hAnsi="PT Astra Serif"/>
          <w:sz w:val="26"/>
          <w:szCs w:val="26"/>
        </w:rPr>
        <w:t xml:space="preserve"> и ФОП НОО. Для методической поддержки общеобразовательных организаций на сайте «Единое содержание образования» разработан федеральный сервис  «Конструктор учебных планов» (</w:t>
      </w:r>
      <w:hyperlink r:id="rId10" w:history="1">
        <w:r w:rsidR="00D72A79" w:rsidRPr="004C2FB0">
          <w:rPr>
            <w:rFonts w:ascii="PT Astra Serif" w:hAnsi="PT Astra Serif"/>
            <w:sz w:val="26"/>
            <w:szCs w:val="26"/>
          </w:rPr>
          <w:t>https://edsoo.ru/Konstruktor_uchebnih_pla.htm</w:t>
        </w:r>
      </w:hyperlink>
      <w:r w:rsidR="00366D52" w:rsidRPr="004C2FB0">
        <w:rPr>
          <w:rFonts w:ascii="PT Astra Serif" w:hAnsi="PT Astra Serif"/>
          <w:sz w:val="26"/>
          <w:szCs w:val="26"/>
        </w:rPr>
        <w:t>), д</w:t>
      </w:r>
      <w:r w:rsidR="00D72A79" w:rsidRPr="004C2FB0">
        <w:rPr>
          <w:rFonts w:ascii="PT Astra Serif" w:hAnsi="PT Astra Serif"/>
          <w:sz w:val="26"/>
          <w:szCs w:val="26"/>
        </w:rPr>
        <w:t xml:space="preserve">оступны шаблоны учебных планов всех уровней общего образования. Для входа в личный кабинет </w:t>
      </w:r>
      <w:r w:rsidR="00046AE4" w:rsidRPr="004C2FB0">
        <w:rPr>
          <w:rFonts w:ascii="PT Astra Serif" w:hAnsi="PT Astra Serif"/>
          <w:sz w:val="26"/>
          <w:szCs w:val="26"/>
        </w:rPr>
        <w:t>ОО в</w:t>
      </w:r>
      <w:r w:rsidR="00D72A79" w:rsidRPr="004C2FB0">
        <w:rPr>
          <w:rFonts w:ascii="PT Astra Serif" w:hAnsi="PT Astra Serif"/>
          <w:sz w:val="26"/>
          <w:szCs w:val="26"/>
        </w:rPr>
        <w:t xml:space="preserve"> </w:t>
      </w:r>
      <w:r w:rsidR="00FA110C" w:rsidRPr="004C2FB0">
        <w:rPr>
          <w:rFonts w:ascii="PT Astra Serif" w:hAnsi="PT Astra Serif"/>
          <w:sz w:val="26"/>
          <w:szCs w:val="26"/>
        </w:rPr>
        <w:t>«</w:t>
      </w:r>
      <w:r w:rsidR="00D72A79" w:rsidRPr="004C2FB0">
        <w:rPr>
          <w:rFonts w:ascii="PT Astra Serif" w:hAnsi="PT Astra Serif"/>
          <w:sz w:val="26"/>
          <w:szCs w:val="26"/>
        </w:rPr>
        <w:t xml:space="preserve">Конструкторе </w:t>
      </w:r>
      <w:r w:rsidR="001E0C75" w:rsidRPr="004C2FB0">
        <w:rPr>
          <w:rFonts w:ascii="PT Astra Serif" w:hAnsi="PT Astra Serif"/>
          <w:sz w:val="26"/>
          <w:szCs w:val="26"/>
        </w:rPr>
        <w:t>учебных планов</w:t>
      </w:r>
      <w:r w:rsidR="00FA110C" w:rsidRPr="004C2FB0">
        <w:rPr>
          <w:rFonts w:ascii="PT Astra Serif" w:hAnsi="PT Astra Serif"/>
          <w:sz w:val="26"/>
          <w:szCs w:val="26"/>
        </w:rPr>
        <w:t>»</w:t>
      </w:r>
      <w:r w:rsidR="001E0C75" w:rsidRPr="004C2FB0">
        <w:rPr>
          <w:rFonts w:ascii="PT Astra Serif" w:hAnsi="PT Astra Serif"/>
          <w:sz w:val="26"/>
          <w:szCs w:val="26"/>
        </w:rPr>
        <w:t xml:space="preserve"> </w:t>
      </w:r>
      <w:r w:rsidR="00046AE4" w:rsidRPr="004C2FB0">
        <w:rPr>
          <w:rFonts w:ascii="PT Astra Serif" w:hAnsi="PT Astra Serif"/>
          <w:sz w:val="26"/>
          <w:szCs w:val="26"/>
        </w:rPr>
        <w:t xml:space="preserve">актуальны прежние </w:t>
      </w:r>
      <w:r w:rsidR="00D72A79" w:rsidRPr="004C2FB0">
        <w:rPr>
          <w:rFonts w:ascii="PT Astra Serif" w:hAnsi="PT Astra Serif"/>
          <w:sz w:val="26"/>
          <w:szCs w:val="26"/>
        </w:rPr>
        <w:t>логин и пароль</w:t>
      </w:r>
      <w:r w:rsidR="00046AE4" w:rsidRPr="004C2FB0">
        <w:rPr>
          <w:rFonts w:ascii="PT Astra Serif" w:hAnsi="PT Astra Serif"/>
          <w:sz w:val="26"/>
          <w:szCs w:val="26"/>
        </w:rPr>
        <w:t xml:space="preserve">. В случае их отсутствия можно </w:t>
      </w:r>
      <w:r w:rsidR="00D72A79" w:rsidRPr="004C2FB0">
        <w:rPr>
          <w:rFonts w:ascii="PT Astra Serif" w:hAnsi="PT Astra Serif"/>
          <w:sz w:val="26"/>
          <w:szCs w:val="26"/>
        </w:rPr>
        <w:t>обрати</w:t>
      </w:r>
      <w:r w:rsidR="00046AE4" w:rsidRPr="004C2FB0">
        <w:rPr>
          <w:rFonts w:ascii="PT Astra Serif" w:hAnsi="PT Astra Serif"/>
          <w:sz w:val="26"/>
          <w:szCs w:val="26"/>
        </w:rPr>
        <w:t>ться в службу технической поддержки сервиса или к региональному координатору</w:t>
      </w:r>
      <w:r w:rsidR="00D72A79" w:rsidRPr="004C2FB0">
        <w:rPr>
          <w:rFonts w:ascii="PT Astra Serif" w:hAnsi="PT Astra Serif"/>
          <w:sz w:val="26"/>
          <w:szCs w:val="26"/>
        </w:rPr>
        <w:t xml:space="preserve"> </w:t>
      </w:r>
      <w:r w:rsidR="00046AE4" w:rsidRPr="004C2FB0">
        <w:rPr>
          <w:rFonts w:ascii="PT Astra Serif" w:hAnsi="PT Astra Serif"/>
          <w:sz w:val="26"/>
          <w:szCs w:val="26"/>
        </w:rPr>
        <w:t xml:space="preserve">реализации ФГОС </w:t>
      </w:r>
      <w:r w:rsidR="00D72A79" w:rsidRPr="004C2FB0">
        <w:rPr>
          <w:rFonts w:ascii="PT Astra Serif" w:hAnsi="PT Astra Serif"/>
          <w:sz w:val="26"/>
          <w:szCs w:val="26"/>
        </w:rPr>
        <w:t xml:space="preserve">по электронному адресу: </w:t>
      </w:r>
      <w:r w:rsidR="001E0C75" w:rsidRPr="004C2FB0">
        <w:rPr>
          <w:rFonts w:ascii="PT Astra Serif" w:hAnsi="PT Astra Serif"/>
          <w:sz w:val="26"/>
          <w:szCs w:val="26"/>
        </w:rPr>
        <w:t xml:space="preserve"> </w:t>
      </w:r>
    </w:p>
    <w:p w:rsidR="001E0C75" w:rsidRPr="004C2FB0" w:rsidRDefault="00FB4429" w:rsidP="00FA110C">
      <w:pPr>
        <w:spacing w:before="100" w:beforeAutospacing="1" w:after="100" w:afterAutospacing="1" w:line="360" w:lineRule="auto"/>
        <w:contextualSpacing/>
        <w:jc w:val="both"/>
        <w:rPr>
          <w:rFonts w:ascii="PT Astra Serif" w:hAnsi="PT Astra Serif"/>
          <w:sz w:val="26"/>
          <w:szCs w:val="26"/>
        </w:rPr>
      </w:pPr>
      <w:hyperlink r:id="rId11" w:history="1">
        <w:r w:rsidR="00FA110C" w:rsidRPr="004C2FB0">
          <w:rPr>
            <w:rStyle w:val="a3"/>
            <w:rFonts w:ascii="PT Astra Serif" w:hAnsi="PT Astra Serif"/>
            <w:sz w:val="26"/>
            <w:szCs w:val="26"/>
          </w:rPr>
          <w:t>s-startseva@internet.ru</w:t>
        </w:r>
      </w:hyperlink>
      <w:r w:rsidR="001E0C75" w:rsidRPr="004C2FB0">
        <w:rPr>
          <w:rFonts w:ascii="PT Astra Serif" w:hAnsi="PT Astra Serif"/>
          <w:sz w:val="26"/>
          <w:szCs w:val="26"/>
        </w:rPr>
        <w:t xml:space="preserve">. </w:t>
      </w:r>
    </w:p>
    <w:p w:rsidR="00D72A79" w:rsidRPr="004C2FB0" w:rsidRDefault="001E0C75" w:rsidP="00276C88">
      <w:pPr>
        <w:spacing w:before="100" w:beforeAutospacing="1" w:after="100" w:afterAutospacing="1" w:line="360" w:lineRule="auto"/>
        <w:ind w:firstLine="709"/>
        <w:contextualSpacing/>
        <w:jc w:val="both"/>
        <w:rPr>
          <w:rFonts w:ascii="PT Astra Serif" w:hAnsi="PT Astra Serif"/>
          <w:sz w:val="26"/>
          <w:szCs w:val="26"/>
        </w:rPr>
      </w:pPr>
      <w:r w:rsidRPr="004C2FB0">
        <w:rPr>
          <w:rFonts w:ascii="PT Astra Serif" w:hAnsi="PT Astra Serif"/>
          <w:sz w:val="26"/>
          <w:szCs w:val="26"/>
        </w:rPr>
        <w:t>Обучающий вебинар по работе в Конструкторе учебных планов см</w:t>
      </w:r>
      <w:r w:rsidRPr="004C2FB0">
        <w:rPr>
          <w:rFonts w:ascii="PT Astra Serif" w:hAnsi="PT Astra Serif"/>
          <w:sz w:val="28"/>
          <w:szCs w:val="28"/>
        </w:rPr>
        <w:t xml:space="preserve">.: </w:t>
      </w:r>
      <w:hyperlink r:id="rId12" w:history="1">
        <w:r w:rsidRPr="004C2FB0">
          <w:rPr>
            <w:rFonts w:ascii="PT Astra Serif" w:hAnsi="PT Astra Serif"/>
            <w:sz w:val="26"/>
            <w:szCs w:val="26"/>
          </w:rPr>
          <w:t>https://vk.com/video-215962627_456239071</w:t>
        </w:r>
      </w:hyperlink>
      <w:r w:rsidRPr="004C2FB0">
        <w:rPr>
          <w:rFonts w:ascii="PT Astra Serif" w:hAnsi="PT Astra Serif"/>
          <w:sz w:val="26"/>
          <w:szCs w:val="26"/>
        </w:rPr>
        <w:t>.</w:t>
      </w:r>
    </w:p>
    <w:p w:rsidR="00276C88" w:rsidRPr="004C2FB0" w:rsidRDefault="00276C88" w:rsidP="00276C88">
      <w:pPr>
        <w:spacing w:before="100" w:beforeAutospacing="1" w:after="100" w:afterAutospacing="1" w:line="360" w:lineRule="auto"/>
        <w:ind w:firstLine="709"/>
        <w:contextualSpacing/>
        <w:jc w:val="both"/>
        <w:rPr>
          <w:rFonts w:ascii="PT Astra Serif" w:hAnsi="PT Astra Serif"/>
          <w:sz w:val="26"/>
          <w:szCs w:val="26"/>
        </w:rPr>
      </w:pPr>
    </w:p>
    <w:p w:rsidR="00800F94" w:rsidRPr="004C2FB0" w:rsidRDefault="00D72A79" w:rsidP="00D72A79">
      <w:pPr>
        <w:spacing w:before="100" w:beforeAutospacing="1" w:after="100" w:afterAutospacing="1" w:line="360" w:lineRule="auto"/>
        <w:ind w:firstLine="709"/>
        <w:contextualSpacing/>
        <w:rPr>
          <w:rFonts w:ascii="PT Astra Serif" w:hAnsi="PT Astra Serif"/>
          <w:b/>
          <w:sz w:val="26"/>
          <w:szCs w:val="26"/>
        </w:rPr>
      </w:pPr>
      <w:r w:rsidRPr="004C2FB0">
        <w:rPr>
          <w:rFonts w:ascii="PT Astra Serif" w:hAnsi="PT Astra Serif"/>
          <w:sz w:val="26"/>
          <w:szCs w:val="26"/>
        </w:rPr>
        <w:t xml:space="preserve"> </w:t>
      </w:r>
      <w:r w:rsidR="002F5A8C" w:rsidRPr="004C2FB0">
        <w:rPr>
          <w:rFonts w:ascii="PT Astra Serif" w:hAnsi="PT Astra Serif"/>
          <w:b/>
          <w:sz w:val="26"/>
          <w:szCs w:val="26"/>
        </w:rPr>
        <w:t xml:space="preserve">1. </w:t>
      </w:r>
      <w:r w:rsidR="00E1462F" w:rsidRPr="004C2FB0">
        <w:rPr>
          <w:rFonts w:ascii="PT Astra Serif" w:hAnsi="PT Astra Serif"/>
          <w:b/>
          <w:sz w:val="26"/>
          <w:szCs w:val="26"/>
        </w:rPr>
        <w:t>У</w:t>
      </w:r>
      <w:r w:rsidR="00777772" w:rsidRPr="004C2FB0">
        <w:rPr>
          <w:rFonts w:ascii="PT Astra Serif" w:hAnsi="PT Astra Serif"/>
          <w:b/>
          <w:sz w:val="26"/>
          <w:szCs w:val="26"/>
        </w:rPr>
        <w:t>чебный план НОО</w:t>
      </w:r>
      <w:r w:rsidR="00E1462F" w:rsidRPr="004C2FB0">
        <w:rPr>
          <w:rFonts w:ascii="PT Astra Serif" w:hAnsi="PT Astra Serif"/>
          <w:b/>
          <w:sz w:val="26"/>
          <w:szCs w:val="26"/>
        </w:rPr>
        <w:t xml:space="preserve"> (в соответствии с ФОП НОО)</w:t>
      </w:r>
      <w:r w:rsidR="00777772" w:rsidRPr="004C2FB0">
        <w:rPr>
          <w:rFonts w:ascii="PT Astra Serif" w:hAnsi="PT Astra Serif"/>
          <w:b/>
          <w:sz w:val="26"/>
          <w:szCs w:val="26"/>
        </w:rPr>
        <w:t>:</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w:t>
      </w:r>
      <w:r w:rsidR="00BB7697" w:rsidRPr="004C2FB0">
        <w:rPr>
          <w:rFonts w:ascii="PT Astra Serif" w:eastAsiaTheme="minorHAnsi" w:hAnsi="PT Astra Serif" w:cstheme="minorBidi"/>
          <w:sz w:val="26"/>
          <w:szCs w:val="26"/>
          <w:lang w:eastAsia="en-US"/>
        </w:rPr>
        <w:t>чебный план образовательных организаций, реализующих ООП НОО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w:t>
      </w:r>
      <w:r w:rsidR="00BB7697" w:rsidRPr="004C2FB0">
        <w:rPr>
          <w:rFonts w:ascii="PT Astra Serif" w:eastAsiaTheme="minorHAnsi" w:hAnsi="PT Astra Serif" w:cstheme="minorBidi"/>
          <w:sz w:val="26"/>
          <w:szCs w:val="26"/>
          <w:lang w:eastAsia="en-US"/>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Содержание образования при получении начального общего образования </w:t>
      </w:r>
      <w:r w:rsidRPr="004C2FB0">
        <w:rPr>
          <w:rFonts w:ascii="PT Astra Serif" w:eastAsiaTheme="minorHAnsi" w:hAnsi="PT Astra Serif" w:cstheme="minorBidi"/>
          <w:sz w:val="26"/>
          <w:szCs w:val="26"/>
          <w:lang w:eastAsia="en-US"/>
        </w:rPr>
        <w:lastRenderedPageBreak/>
        <w:t xml:space="preserve">реализуется преимущественно за счет учебных </w:t>
      </w:r>
      <w:r w:rsidR="00046AE4" w:rsidRPr="004C2FB0">
        <w:rPr>
          <w:rFonts w:ascii="PT Astra Serif" w:eastAsiaTheme="minorHAnsi" w:hAnsi="PT Astra Serif" w:cstheme="minorBidi"/>
          <w:sz w:val="26"/>
          <w:szCs w:val="26"/>
          <w:lang w:eastAsia="en-US"/>
        </w:rPr>
        <w:t xml:space="preserve">предметов, </w:t>
      </w:r>
      <w:r w:rsidRPr="004C2FB0">
        <w:rPr>
          <w:rFonts w:ascii="PT Astra Serif" w:eastAsiaTheme="minorHAnsi" w:hAnsi="PT Astra Serif" w:cstheme="minorBidi"/>
          <w:sz w:val="26"/>
          <w:szCs w:val="26"/>
          <w:lang w:eastAsia="en-US"/>
        </w:rPr>
        <w:t xml:space="preserve">курсов, </w:t>
      </w:r>
      <w:r w:rsidR="00046AE4" w:rsidRPr="004C2FB0">
        <w:rPr>
          <w:rFonts w:ascii="PT Astra Serif" w:eastAsiaTheme="minorHAnsi" w:hAnsi="PT Astra Serif" w:cstheme="minorBidi"/>
          <w:sz w:val="26"/>
          <w:szCs w:val="26"/>
          <w:lang w:eastAsia="en-US"/>
        </w:rPr>
        <w:t xml:space="preserve">модулей, </w:t>
      </w:r>
      <w:r w:rsidRPr="004C2FB0">
        <w:rPr>
          <w:rFonts w:ascii="PT Astra Serif" w:eastAsiaTheme="minorHAnsi" w:hAnsi="PT Astra Serif" w:cstheme="minorBidi"/>
          <w:sz w:val="26"/>
          <w:szCs w:val="26"/>
          <w:lang w:eastAsia="en-US"/>
        </w:rPr>
        <w:t>обеспечивающих целостное восприятие мира, системно-деятельностный подход и индивидуализацию обучения.</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w:t>
      </w:r>
      <w:r w:rsidR="00BB7697" w:rsidRPr="004C2FB0">
        <w:rPr>
          <w:rFonts w:ascii="PT Astra Serif" w:eastAsiaTheme="minorHAnsi" w:hAnsi="PT Astra Serif" w:cstheme="minorBidi"/>
          <w:sz w:val="26"/>
          <w:szCs w:val="26"/>
          <w:lang w:eastAsia="en-US"/>
        </w:rPr>
        <w:t xml:space="preserve">чебный план обеспечивает в случаях, предусмотренных законодательством Российской Федерации в сфере образования, возможность обучения на родном (нерусском) языке, возможность </w:t>
      </w:r>
      <w:r w:rsidRPr="004C2FB0">
        <w:rPr>
          <w:rFonts w:ascii="PT Astra Serif" w:eastAsiaTheme="minorHAnsi" w:hAnsi="PT Astra Serif" w:cstheme="minorBidi"/>
          <w:sz w:val="26"/>
          <w:szCs w:val="26"/>
          <w:lang w:eastAsia="en-US"/>
        </w:rPr>
        <w:t>его</w:t>
      </w:r>
      <w:r w:rsidR="00BB7697" w:rsidRPr="004C2FB0">
        <w:rPr>
          <w:rFonts w:ascii="PT Astra Serif" w:eastAsiaTheme="minorHAnsi" w:hAnsi="PT Astra Serif" w:cstheme="minorBidi"/>
          <w:sz w:val="26"/>
          <w:szCs w:val="26"/>
          <w:lang w:eastAsia="en-US"/>
        </w:rPr>
        <w:t xml:space="preserve"> изучения, а также устанавливает количество занятий, отводимых на изучение </w:t>
      </w:r>
      <w:r w:rsidRPr="004C2FB0">
        <w:rPr>
          <w:rFonts w:ascii="PT Astra Serif" w:eastAsiaTheme="minorHAnsi" w:hAnsi="PT Astra Serif" w:cstheme="minorBidi"/>
          <w:sz w:val="26"/>
          <w:szCs w:val="26"/>
          <w:lang w:eastAsia="en-US"/>
        </w:rPr>
        <w:t>родных</w:t>
      </w:r>
      <w:r w:rsidR="00BB7697" w:rsidRPr="004C2FB0">
        <w:rPr>
          <w:rFonts w:ascii="PT Astra Serif" w:eastAsiaTheme="minorHAnsi" w:hAnsi="PT Astra Serif" w:cstheme="minorBidi"/>
          <w:sz w:val="26"/>
          <w:szCs w:val="26"/>
          <w:lang w:eastAsia="en-US"/>
        </w:rPr>
        <w:t xml:space="preserve"> языков, по классам (годам) обучения.</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w:t>
      </w:r>
      <w:r w:rsidR="00BB7697" w:rsidRPr="004C2FB0">
        <w:rPr>
          <w:rFonts w:ascii="PT Astra Serif" w:eastAsiaTheme="minorHAnsi" w:hAnsi="PT Astra Serif" w:cstheme="minorBidi"/>
          <w:sz w:val="26"/>
          <w:szCs w:val="26"/>
          <w:lang w:eastAsia="en-US"/>
        </w:rPr>
        <w:t>чебный план состоит из двух частей - обязательной части и части, формируемой участниками образовательных отношений.</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Согласно ФГОС НОО, о</w:t>
      </w:r>
      <w:r w:rsidR="00BB7697" w:rsidRPr="004C2FB0">
        <w:rPr>
          <w:rFonts w:ascii="PT Astra Serif" w:eastAsiaTheme="minorHAnsi" w:hAnsi="PT Astra Serif" w:cstheme="minorBidi"/>
          <w:sz w:val="26"/>
          <w:szCs w:val="26"/>
          <w:lang w:eastAsia="en-US"/>
        </w:rPr>
        <w:t>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Обязательная часть учебного плана определяет состав учебных предметов обязательных предметных областей</w:t>
      </w:r>
      <w:r w:rsidR="00E1462F" w:rsidRPr="004C2FB0">
        <w:rPr>
          <w:rFonts w:ascii="PT Astra Serif" w:eastAsiaTheme="minorHAnsi" w:hAnsi="PT Astra Serif" w:cstheme="minorBidi"/>
          <w:sz w:val="26"/>
          <w:szCs w:val="26"/>
          <w:lang w:eastAsia="en-US"/>
        </w:rPr>
        <w:t xml:space="preserve"> в соответствии с ФГОС НОО и ФОП НОО</w:t>
      </w:r>
      <w:r w:rsidRPr="004C2FB0">
        <w:rPr>
          <w:rFonts w:ascii="PT Astra Serif" w:eastAsiaTheme="minorHAnsi" w:hAnsi="PT Astra Serif" w:cstheme="minorBidi"/>
          <w:sz w:val="26"/>
          <w:szCs w:val="26"/>
          <w:lang w:eastAsia="en-US"/>
        </w:rPr>
        <w:t>,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FF7321"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Урочная деятельность направлена на достижение обучающимися планируемых результатов освоения программы начального общего образования с </w:t>
      </w:r>
      <w:r w:rsidRPr="004C2FB0">
        <w:rPr>
          <w:rFonts w:ascii="PT Astra Serif" w:eastAsiaTheme="minorHAnsi" w:hAnsi="PT Astra Serif" w:cstheme="minorBidi"/>
          <w:sz w:val="26"/>
          <w:szCs w:val="26"/>
          <w:lang w:eastAsia="en-US"/>
        </w:rPr>
        <w:lastRenderedPageBreak/>
        <w:t>учетом обязательных для изучения учебных предметов.</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w:t>
      </w:r>
      <w:r w:rsidRPr="004C2FB0">
        <w:rPr>
          <w:rFonts w:ascii="PT Astra Serif" w:eastAsiaTheme="minorHAnsi" w:hAnsi="PT Astra Serif" w:cstheme="minorBidi"/>
          <w:b/>
          <w:sz w:val="26"/>
          <w:szCs w:val="26"/>
          <w:lang w:eastAsia="en-US"/>
        </w:rPr>
        <w:t>учебных предметов, учебных курсов, учебных модулей</w:t>
      </w:r>
      <w:r w:rsidRPr="004C2FB0">
        <w:rPr>
          <w:rFonts w:ascii="PT Astra Serif" w:eastAsiaTheme="minorHAnsi" w:hAnsi="PT Astra Serif" w:cstheme="minorBidi"/>
          <w:sz w:val="26"/>
          <w:szCs w:val="26"/>
          <w:lang w:eastAsia="en-US"/>
        </w:rPr>
        <w:t xml:space="preserve"> по выбору родителей (законных представителей) несовершеннолетних обучающихся, в том числе предусматривающих углубленное изучение </w:t>
      </w:r>
      <w:r w:rsidR="00046AE4" w:rsidRPr="004C2FB0">
        <w:rPr>
          <w:rFonts w:ascii="PT Astra Serif" w:eastAsiaTheme="minorHAnsi" w:hAnsi="PT Astra Serif" w:cstheme="minorBidi"/>
          <w:sz w:val="26"/>
          <w:szCs w:val="26"/>
          <w:lang w:eastAsia="en-US"/>
        </w:rPr>
        <w:t xml:space="preserve">отдельных </w:t>
      </w:r>
      <w:r w:rsidRPr="004C2FB0">
        <w:rPr>
          <w:rFonts w:ascii="PT Astra Serif" w:eastAsiaTheme="minorHAnsi" w:hAnsi="PT Astra Serif" w:cstheme="minorBidi"/>
          <w:sz w:val="26"/>
          <w:szCs w:val="26"/>
          <w:lang w:eastAsia="en-US"/>
        </w:rPr>
        <w:t>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w:t>
      </w:r>
      <w:r w:rsidRPr="004C2FB0">
        <w:rPr>
          <w:rFonts w:ascii="PT Astra Serif" w:eastAsiaTheme="minorHAnsi" w:hAnsi="PT Astra Serif" w:cstheme="minorBidi"/>
          <w:b/>
          <w:sz w:val="26"/>
          <w:szCs w:val="26"/>
          <w:lang w:eastAsia="en-US"/>
        </w:rPr>
        <w:t>учебных курсов</w:t>
      </w:r>
      <w:r w:rsidRPr="004C2FB0">
        <w:rPr>
          <w:rFonts w:ascii="PT Astra Serif" w:eastAsiaTheme="minorHAnsi" w:hAnsi="PT Astra Serif" w:cstheme="minorBidi"/>
          <w:sz w:val="26"/>
          <w:szCs w:val="26"/>
          <w:lang w:eastAsia="en-US"/>
        </w:rPr>
        <w:t xml:space="preserve">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 целях удовлетворения образовательных потребностей и интересов обучающихся могут разрабатываться </w:t>
      </w:r>
      <w:r w:rsidRPr="004C2FB0">
        <w:rPr>
          <w:rFonts w:ascii="PT Astra Serif" w:eastAsiaTheme="minorHAnsi" w:hAnsi="PT Astra Serif" w:cstheme="minorBidi"/>
          <w:b/>
          <w:sz w:val="26"/>
          <w:szCs w:val="26"/>
          <w:lang w:eastAsia="en-US"/>
        </w:rPr>
        <w:t>индивидуальные учебные планы</w:t>
      </w:r>
      <w:r w:rsidRPr="004C2FB0">
        <w:rPr>
          <w:rFonts w:ascii="PT Astra Serif" w:eastAsiaTheme="minorHAnsi" w:hAnsi="PT Astra Serif" w:cstheme="minorBidi"/>
          <w:sz w:val="26"/>
          <w:szCs w:val="26"/>
          <w:lang w:eastAsia="en-US"/>
        </w:rPr>
        <w:t xml:space="preserve">,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4C2FB0">
        <w:rPr>
          <w:rFonts w:ascii="PT Astra Serif" w:eastAsiaTheme="minorHAnsi" w:hAnsi="PT Astra Serif" w:cstheme="minorBidi"/>
          <w:sz w:val="26"/>
          <w:szCs w:val="26"/>
          <w:lang w:eastAsia="en-US"/>
        </w:rPr>
        <w:t>тьюторской</w:t>
      </w:r>
      <w:proofErr w:type="spellEnd"/>
      <w:r w:rsidRPr="004C2FB0">
        <w:rPr>
          <w:rFonts w:ascii="PT Astra Serif" w:eastAsiaTheme="minorHAnsi" w:hAnsi="PT Astra Serif" w:cstheme="minorBidi"/>
          <w:sz w:val="26"/>
          <w:szCs w:val="26"/>
          <w:lang w:eastAsia="en-US"/>
        </w:rPr>
        <w:t xml:space="preserve"> поддержкой.</w:t>
      </w:r>
    </w:p>
    <w:p w:rsidR="00BB7697" w:rsidRPr="004C2FB0" w:rsidRDefault="00E1462F"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Из пяти вариантов федерального учебного плана, представленных в ФОП НОО</w:t>
      </w:r>
      <w:r w:rsidR="00277877" w:rsidRPr="004C2FB0">
        <w:rPr>
          <w:rFonts w:ascii="PT Astra Serif" w:eastAsiaTheme="minorHAnsi" w:hAnsi="PT Astra Serif" w:cstheme="minorBidi"/>
          <w:sz w:val="26"/>
          <w:szCs w:val="26"/>
          <w:lang w:eastAsia="en-US"/>
        </w:rPr>
        <w:t xml:space="preserve"> д</w:t>
      </w:r>
      <w:r w:rsidR="00BB7697" w:rsidRPr="004C2FB0">
        <w:rPr>
          <w:rFonts w:ascii="PT Astra Serif" w:eastAsiaTheme="minorHAnsi" w:hAnsi="PT Astra Serif" w:cstheme="minorBidi"/>
          <w:sz w:val="26"/>
          <w:szCs w:val="26"/>
          <w:lang w:eastAsia="en-US"/>
        </w:rPr>
        <w:t xml:space="preserve">ля уровня </w:t>
      </w:r>
      <w:r w:rsidR="004A2505" w:rsidRPr="004C2FB0">
        <w:rPr>
          <w:rFonts w:ascii="PT Astra Serif" w:eastAsiaTheme="minorHAnsi" w:hAnsi="PT Astra Serif" w:cstheme="minorBidi"/>
          <w:sz w:val="26"/>
          <w:szCs w:val="26"/>
          <w:lang w:eastAsia="en-US"/>
        </w:rPr>
        <w:t xml:space="preserve">начального </w:t>
      </w:r>
      <w:r w:rsidR="00BB7697" w:rsidRPr="004C2FB0">
        <w:rPr>
          <w:rFonts w:ascii="PT Astra Serif" w:eastAsiaTheme="minorHAnsi" w:hAnsi="PT Astra Serif" w:cstheme="minorBidi"/>
          <w:sz w:val="26"/>
          <w:szCs w:val="26"/>
          <w:lang w:eastAsia="en-US"/>
        </w:rPr>
        <w:t>образования</w:t>
      </w:r>
      <w:r w:rsidR="00277877" w:rsidRPr="004C2FB0">
        <w:rPr>
          <w:rFonts w:ascii="PT Astra Serif" w:eastAsiaTheme="minorHAnsi" w:hAnsi="PT Astra Serif" w:cstheme="minorBidi"/>
          <w:sz w:val="26"/>
          <w:szCs w:val="26"/>
          <w:lang w:eastAsia="en-US"/>
        </w:rPr>
        <w:t>, в образовательных организациях Томской области могут быть реализованы следующие варианты</w:t>
      </w:r>
      <w:r w:rsidR="00BB7697" w:rsidRPr="004C2FB0">
        <w:rPr>
          <w:rFonts w:ascii="PT Astra Serif" w:eastAsiaTheme="minorHAnsi" w:hAnsi="PT Astra Serif" w:cstheme="minorBidi"/>
          <w:sz w:val="26"/>
          <w:szCs w:val="26"/>
          <w:lang w:eastAsia="en-US"/>
        </w:rPr>
        <w:t>:</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для образовательных организаций, в которых обучение ведется на русском языке (5-дневная и 6-дневная учебная неделя), варианты 1 и 2;</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для образовательных организаций, в которых обучение ведется на русском или родном языке, но наряду с ним изучается один из языков народов России (5-</w:t>
      </w:r>
      <w:r w:rsidRPr="004C2FB0">
        <w:rPr>
          <w:rFonts w:ascii="PT Astra Serif" w:eastAsiaTheme="minorHAnsi" w:hAnsi="PT Astra Serif" w:cstheme="minorBidi"/>
          <w:sz w:val="26"/>
          <w:szCs w:val="26"/>
          <w:lang w:eastAsia="en-US"/>
        </w:rPr>
        <w:lastRenderedPageBreak/>
        <w:t>дневная учебная неделя), вариант 3;</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8452C3" w:rsidRPr="004C2FB0" w:rsidRDefault="00276C88"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w:t>
      </w:r>
      <w:r w:rsidR="008452C3" w:rsidRPr="004C2FB0">
        <w:rPr>
          <w:rFonts w:ascii="PT Astra Serif" w:eastAsiaTheme="minorHAnsi" w:hAnsi="PT Astra Serif" w:cstheme="minorBidi"/>
          <w:sz w:val="26"/>
          <w:szCs w:val="26"/>
          <w:lang w:eastAsia="en-US"/>
        </w:rPr>
        <w:t>ля образовательных организаций, в которых обучение ведется на русском языке (5-дневная и 6-дневная учебная неделя), варианты 1 и 2</w:t>
      </w:r>
      <w:r w:rsidR="00E93F9B" w:rsidRPr="004C2FB0">
        <w:rPr>
          <w:rFonts w:ascii="PT Astra Serif" w:eastAsiaTheme="minorHAnsi" w:hAnsi="PT Astra Serif" w:cstheme="minorBidi"/>
          <w:sz w:val="26"/>
          <w:szCs w:val="26"/>
          <w:lang w:eastAsia="en-US"/>
        </w:rPr>
        <w:t>:</w:t>
      </w:r>
    </w:p>
    <w:p w:rsidR="00BB7697" w:rsidRPr="004C2FB0" w:rsidRDefault="00BB7697" w:rsidP="002F5A8C">
      <w:pPr>
        <w:pStyle w:val="ConsPlusTitle"/>
        <w:spacing w:before="100" w:beforeAutospacing="1" w:after="100" w:afterAutospacing="1" w:line="360" w:lineRule="auto"/>
        <w:contextualSpacing/>
        <w:jc w:val="both"/>
        <w:outlineLvl w:val="3"/>
        <w:rPr>
          <w:rFonts w:ascii="PT Astra Serif" w:eastAsiaTheme="minorHAnsi" w:hAnsi="PT Astra Serif" w:cstheme="minorBidi"/>
          <w:b w:val="0"/>
          <w:sz w:val="26"/>
          <w:szCs w:val="26"/>
          <w:lang w:eastAsia="en-US"/>
        </w:rPr>
      </w:pPr>
      <w:r w:rsidRPr="004C2FB0">
        <w:rPr>
          <w:rFonts w:ascii="PT Astra Serif" w:eastAsiaTheme="minorHAnsi" w:hAnsi="PT Astra Serif" w:cstheme="minorBidi"/>
          <w:b w:val="0"/>
          <w:sz w:val="26"/>
          <w:szCs w:val="26"/>
          <w:lang w:eastAsia="en-US"/>
        </w:rPr>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BB7697" w:rsidRPr="004C2FB0" w:rsidTr="00BB7697">
        <w:tc>
          <w:tcPr>
            <w:tcW w:w="9037" w:type="dxa"/>
            <w:gridSpan w:val="7"/>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Федеральный учебный план начального общего образования</w:t>
            </w:r>
          </w:p>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(5-дневная учебная неделя)</w:t>
            </w:r>
          </w:p>
        </w:tc>
      </w:tr>
      <w:tr w:rsidR="00BB7697" w:rsidRPr="004C2FB0" w:rsidTr="00BB7697">
        <w:tc>
          <w:tcPr>
            <w:tcW w:w="2098"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Предметные области</w:t>
            </w:r>
          </w:p>
        </w:tc>
        <w:tc>
          <w:tcPr>
            <w:tcW w:w="2041"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предметы/классы</w:t>
            </w:r>
          </w:p>
        </w:tc>
        <w:tc>
          <w:tcPr>
            <w:tcW w:w="3916" w:type="dxa"/>
            <w:gridSpan w:val="4"/>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Количество часов в неделю</w:t>
            </w:r>
          </w:p>
        </w:tc>
        <w:tc>
          <w:tcPr>
            <w:tcW w:w="982"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IV</w:t>
            </w:r>
          </w:p>
        </w:tc>
        <w:tc>
          <w:tcPr>
            <w:tcW w:w="982"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Обязательная часть</w:t>
            </w:r>
          </w:p>
        </w:tc>
        <w:tc>
          <w:tcPr>
            <w:tcW w:w="4898" w:type="dxa"/>
            <w:gridSpan w:val="5"/>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 и литературное чтение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20</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Иностранный язык</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Иностранный язык</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 и информатика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Обществознание и естествознание (Окружающий мир)</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Окружающий мир</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Искусство</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Изобразительное искусство</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Музыка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Технология</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w:t>
            </w:r>
            <w:r w:rsidR="006E3BB0" w:rsidRPr="004C2FB0">
              <w:rPr>
                <w:rFonts w:ascii="PT Astra Serif" w:eastAsiaTheme="minorHAnsi" w:hAnsi="PT Astra Serif" w:cstheme="minorBidi"/>
                <w:sz w:val="26"/>
                <w:szCs w:val="26"/>
                <w:lang w:eastAsia="en-US"/>
              </w:rPr>
              <w:t>руд (т</w:t>
            </w:r>
            <w:r w:rsidRPr="004C2FB0">
              <w:rPr>
                <w:rFonts w:ascii="PT Astra Serif" w:eastAsiaTheme="minorHAnsi" w:hAnsi="PT Astra Serif" w:cstheme="minorBidi"/>
                <w:sz w:val="26"/>
                <w:szCs w:val="26"/>
                <w:lang w:eastAsia="en-US"/>
              </w:rPr>
              <w:t>ехнология</w:t>
            </w:r>
            <w:r w:rsidR="006E3BB0"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Итого:</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20</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87</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недели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135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 часов</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693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3039</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90</w:t>
            </w:r>
          </w:p>
        </w:tc>
      </w:tr>
    </w:tbl>
    <w:p w:rsidR="00BB7697" w:rsidRPr="004C2FB0" w:rsidRDefault="00BB7697" w:rsidP="002F5A8C">
      <w:pPr>
        <w:pStyle w:val="ConsPlusTitle"/>
        <w:spacing w:before="100" w:beforeAutospacing="1" w:after="100" w:afterAutospacing="1" w:line="360" w:lineRule="auto"/>
        <w:contextualSpacing/>
        <w:jc w:val="both"/>
        <w:outlineLvl w:val="3"/>
        <w:rPr>
          <w:rFonts w:ascii="PT Astra Serif" w:eastAsiaTheme="minorHAnsi" w:hAnsi="PT Astra Serif" w:cstheme="minorBidi"/>
          <w:b w:val="0"/>
          <w:sz w:val="26"/>
          <w:szCs w:val="26"/>
          <w:lang w:eastAsia="en-US"/>
        </w:rPr>
      </w:pPr>
      <w:r w:rsidRPr="004C2FB0">
        <w:rPr>
          <w:rFonts w:ascii="PT Astra Serif" w:eastAsiaTheme="minorHAnsi" w:hAnsi="PT Astra Serif" w:cstheme="minorBidi"/>
          <w:b w:val="0"/>
          <w:sz w:val="26"/>
          <w:szCs w:val="26"/>
          <w:lang w:eastAsia="en-US"/>
        </w:rPr>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BB7697" w:rsidRPr="004C2FB0" w:rsidTr="00BB7697">
        <w:tc>
          <w:tcPr>
            <w:tcW w:w="9037" w:type="dxa"/>
            <w:gridSpan w:val="7"/>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Федеральный учебный план начального общего образования</w:t>
            </w:r>
          </w:p>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 кл. - 5-дневная учебная неделя, 2 - 4 кл. - 6-дневная учебная неделя)</w:t>
            </w:r>
          </w:p>
        </w:tc>
      </w:tr>
      <w:tr w:rsidR="00BB7697" w:rsidRPr="004C2FB0" w:rsidTr="00BB7697">
        <w:tc>
          <w:tcPr>
            <w:tcW w:w="2098"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Предметные области</w:t>
            </w:r>
          </w:p>
        </w:tc>
        <w:tc>
          <w:tcPr>
            <w:tcW w:w="2041"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предметы/классы</w:t>
            </w:r>
          </w:p>
        </w:tc>
        <w:tc>
          <w:tcPr>
            <w:tcW w:w="3916" w:type="dxa"/>
            <w:gridSpan w:val="4"/>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Количество часов в неделю</w:t>
            </w:r>
          </w:p>
        </w:tc>
        <w:tc>
          <w:tcPr>
            <w:tcW w:w="982"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IV</w:t>
            </w:r>
          </w:p>
        </w:tc>
        <w:tc>
          <w:tcPr>
            <w:tcW w:w="982"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Обязательная часть</w:t>
            </w:r>
          </w:p>
        </w:tc>
        <w:tc>
          <w:tcPr>
            <w:tcW w:w="4898" w:type="dxa"/>
            <w:gridSpan w:val="5"/>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Русский язык и </w:t>
            </w:r>
            <w:r w:rsidRPr="004C2FB0">
              <w:rPr>
                <w:rFonts w:ascii="PT Astra Serif" w:eastAsiaTheme="minorHAnsi" w:hAnsi="PT Astra Serif" w:cstheme="minorBidi"/>
                <w:sz w:val="26"/>
                <w:szCs w:val="26"/>
                <w:lang w:eastAsia="en-US"/>
              </w:rPr>
              <w:lastRenderedPageBreak/>
              <w:t>литературное чтение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Русский язык</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19</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Иностранный язык</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Иностранный язык</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 и информатика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Обществознание и естествознание (Окружающий мир)</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Окружающий мир</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Искусство</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Изобразительное искусство</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Музыка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Технология</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w:t>
            </w:r>
            <w:r w:rsidR="006E3BB0" w:rsidRPr="004C2FB0">
              <w:rPr>
                <w:rFonts w:ascii="PT Astra Serif" w:eastAsiaTheme="minorHAnsi" w:hAnsi="PT Astra Serif" w:cstheme="minorBidi"/>
                <w:sz w:val="26"/>
                <w:szCs w:val="26"/>
                <w:lang w:eastAsia="en-US"/>
              </w:rPr>
              <w:t>руд (т</w:t>
            </w:r>
            <w:r w:rsidRPr="004C2FB0">
              <w:rPr>
                <w:rFonts w:ascii="PT Astra Serif" w:eastAsiaTheme="minorHAnsi" w:hAnsi="PT Astra Serif" w:cstheme="minorBidi"/>
                <w:sz w:val="26"/>
                <w:szCs w:val="26"/>
                <w:lang w:eastAsia="en-US"/>
              </w:rPr>
              <w:t>ехнология</w:t>
            </w:r>
            <w:r w:rsidR="006E3BB0"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12</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Итого:</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91</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недели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135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 часов</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693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3345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Максимально допустимая </w:t>
            </w:r>
            <w:r w:rsidRPr="004C2FB0">
              <w:rPr>
                <w:rFonts w:ascii="PT Astra Serif" w:eastAsiaTheme="minorHAnsi" w:hAnsi="PT Astra Serif" w:cstheme="minorBidi"/>
                <w:sz w:val="26"/>
                <w:szCs w:val="26"/>
                <w:lang w:eastAsia="en-US"/>
              </w:rPr>
              <w:lastRenderedPageBreak/>
              <w:t>недельная нагрузка, предусмотренная действующими санитарными правилами и гигиеническими нормативами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21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99</w:t>
            </w:r>
          </w:p>
        </w:tc>
      </w:tr>
    </w:tbl>
    <w:p w:rsidR="00BB7697" w:rsidRPr="004C2FB0" w:rsidRDefault="00BB7697" w:rsidP="002F5A8C">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p>
    <w:p w:rsidR="00BB7697" w:rsidRPr="004C2FB0" w:rsidRDefault="00E93F9B"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w:t>
      </w:r>
      <w:r w:rsidR="00BB7697" w:rsidRPr="004C2FB0">
        <w:rPr>
          <w:rFonts w:ascii="PT Astra Serif" w:eastAsiaTheme="minorHAnsi" w:hAnsi="PT Astra Serif" w:cstheme="minorBidi"/>
          <w:sz w:val="26"/>
          <w:szCs w:val="26"/>
          <w:lang w:eastAsia="en-US"/>
        </w:rPr>
        <w:t>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3</w:t>
      </w:r>
      <w:r w:rsidRPr="004C2FB0">
        <w:rPr>
          <w:rFonts w:ascii="PT Astra Serif" w:eastAsiaTheme="minorHAnsi" w:hAnsi="PT Astra Serif" w:cstheme="minorBidi"/>
          <w:sz w:val="26"/>
          <w:szCs w:val="26"/>
          <w:lang w:eastAsia="en-US"/>
        </w:rPr>
        <w:t>:</w:t>
      </w:r>
    </w:p>
    <w:p w:rsidR="00BB7697" w:rsidRPr="004C2FB0" w:rsidRDefault="00BB7697" w:rsidP="002F5A8C">
      <w:pPr>
        <w:pStyle w:val="ConsPlusTitle"/>
        <w:spacing w:before="100" w:beforeAutospacing="1" w:after="100" w:afterAutospacing="1" w:line="360" w:lineRule="auto"/>
        <w:contextualSpacing/>
        <w:jc w:val="both"/>
        <w:outlineLvl w:val="3"/>
        <w:rPr>
          <w:rFonts w:ascii="PT Astra Serif" w:eastAsiaTheme="minorHAnsi" w:hAnsi="PT Astra Serif" w:cstheme="minorBidi"/>
          <w:b w:val="0"/>
          <w:sz w:val="26"/>
          <w:szCs w:val="26"/>
          <w:lang w:eastAsia="en-US"/>
        </w:rPr>
      </w:pPr>
      <w:r w:rsidRPr="004C2FB0">
        <w:rPr>
          <w:rFonts w:ascii="PT Astra Serif" w:eastAsiaTheme="minorHAnsi" w:hAnsi="PT Astra Serif" w:cstheme="minorBidi"/>
          <w:b w:val="0"/>
          <w:sz w:val="26"/>
          <w:szCs w:val="26"/>
          <w:lang w:eastAsia="en-US"/>
        </w:rPr>
        <w:t>Вариант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BB7697" w:rsidRPr="004C2FB0" w:rsidTr="00BB7697">
        <w:tc>
          <w:tcPr>
            <w:tcW w:w="9037" w:type="dxa"/>
            <w:gridSpan w:val="7"/>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Федеральный учебный план начального общего образования</w:t>
            </w:r>
          </w:p>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(5-дневная учебная неделя с изучением родного языка или обучением на родном языке)</w:t>
            </w:r>
          </w:p>
        </w:tc>
      </w:tr>
      <w:tr w:rsidR="00BB7697" w:rsidRPr="004C2FB0" w:rsidTr="00BB7697">
        <w:tc>
          <w:tcPr>
            <w:tcW w:w="2098"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Предметные области</w:t>
            </w:r>
          </w:p>
        </w:tc>
        <w:tc>
          <w:tcPr>
            <w:tcW w:w="2041"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предметы/классы</w:t>
            </w:r>
          </w:p>
        </w:tc>
        <w:tc>
          <w:tcPr>
            <w:tcW w:w="3916" w:type="dxa"/>
            <w:gridSpan w:val="4"/>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Количество часов в неделю</w:t>
            </w:r>
          </w:p>
        </w:tc>
        <w:tc>
          <w:tcPr>
            <w:tcW w:w="982"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IV</w:t>
            </w:r>
          </w:p>
        </w:tc>
        <w:tc>
          <w:tcPr>
            <w:tcW w:w="982"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r>
      <w:tr w:rsidR="00BB7697" w:rsidRPr="004C2FB0" w:rsidTr="00BB7697">
        <w:tc>
          <w:tcPr>
            <w:tcW w:w="4139" w:type="dxa"/>
            <w:gridSpan w:val="2"/>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Обязательная часть</w:t>
            </w:r>
          </w:p>
        </w:tc>
        <w:tc>
          <w:tcPr>
            <w:tcW w:w="4898" w:type="dxa"/>
            <w:gridSpan w:val="5"/>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 и литературное чтение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20</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12</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Родной язык и литературное чтение на родном языке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Родной язык и (или) государственный язык республики Российской Федерации</w:t>
            </w:r>
          </w:p>
        </w:tc>
        <w:tc>
          <w:tcPr>
            <w:tcW w:w="979" w:type="dxa"/>
            <w:vMerge w:val="restart"/>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Merge w:val="restart"/>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Merge w:val="restart"/>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Merge w:val="restart"/>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Merge w:val="restart"/>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w:t>
            </w:r>
          </w:p>
        </w:tc>
        <w:tc>
          <w:tcPr>
            <w:tcW w:w="979"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82"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Иностранный язык</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Иностранный язык</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 и информатика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Обществознание и естествознание (Окружающий мир)</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Окружающий мир</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Искусство</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Изобразительное искусство</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Музыка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Технология</w:t>
            </w:r>
          </w:p>
        </w:tc>
        <w:tc>
          <w:tcPr>
            <w:tcW w:w="2041" w:type="dxa"/>
            <w:vAlign w:val="center"/>
          </w:tcPr>
          <w:p w:rsidR="00BB7697" w:rsidRPr="004C2FB0" w:rsidRDefault="006E3BB0"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Труд (технология)</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Итого:</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90</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недели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135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 часов</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693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782</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3039</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Максимально допустимая недельная нагрузка, предусмотренная действующими </w:t>
            </w:r>
            <w:r w:rsidRPr="004C2FB0">
              <w:rPr>
                <w:rFonts w:ascii="PT Astra Serif" w:eastAsiaTheme="minorHAnsi" w:hAnsi="PT Astra Serif" w:cstheme="minorBidi"/>
                <w:sz w:val="26"/>
                <w:szCs w:val="26"/>
                <w:lang w:eastAsia="en-US"/>
              </w:rPr>
              <w:lastRenderedPageBreak/>
              <w:t>санитарными правилами и гигиеническими нормативами</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21</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79"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982" w:type="dxa"/>
            <w:vAlign w:val="center"/>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90</w:t>
            </w:r>
          </w:p>
        </w:tc>
      </w:tr>
    </w:tbl>
    <w:p w:rsidR="00BB7697" w:rsidRPr="004C2FB0" w:rsidRDefault="00E93F9B"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w:t>
      </w:r>
      <w:r w:rsidR="00BB7697" w:rsidRPr="004C2FB0">
        <w:rPr>
          <w:rFonts w:ascii="PT Astra Serif" w:eastAsiaTheme="minorHAnsi" w:hAnsi="PT Astra Serif" w:cstheme="minorBidi"/>
          <w:sz w:val="26"/>
          <w:szCs w:val="26"/>
          <w:lang w:eastAsia="en-US"/>
        </w:rPr>
        <w:t>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w:t>
      </w:r>
      <w:r w:rsidRPr="004C2FB0">
        <w:rPr>
          <w:rFonts w:ascii="PT Astra Serif" w:eastAsiaTheme="minorHAnsi" w:hAnsi="PT Astra Serif" w:cstheme="minorBidi"/>
          <w:sz w:val="26"/>
          <w:szCs w:val="26"/>
          <w:lang w:eastAsia="en-US"/>
        </w:rPr>
        <w:t>вная учебная неделя), вариант 4:</w:t>
      </w:r>
    </w:p>
    <w:p w:rsidR="00BB7697" w:rsidRPr="004C2FB0" w:rsidRDefault="00BB7697" w:rsidP="002F5A8C">
      <w:pPr>
        <w:pStyle w:val="ConsPlusTitle"/>
        <w:spacing w:before="100" w:beforeAutospacing="1" w:after="100" w:afterAutospacing="1" w:line="360" w:lineRule="auto"/>
        <w:contextualSpacing/>
        <w:jc w:val="both"/>
        <w:outlineLvl w:val="3"/>
        <w:rPr>
          <w:rFonts w:ascii="PT Astra Serif" w:eastAsiaTheme="minorHAnsi" w:hAnsi="PT Astra Serif" w:cstheme="minorBidi"/>
          <w:b w:val="0"/>
          <w:sz w:val="26"/>
          <w:szCs w:val="26"/>
          <w:lang w:eastAsia="en-US"/>
        </w:rPr>
      </w:pPr>
      <w:r w:rsidRPr="004C2FB0">
        <w:rPr>
          <w:rFonts w:ascii="PT Astra Serif" w:eastAsiaTheme="minorHAnsi" w:hAnsi="PT Astra Serif" w:cstheme="minorBidi"/>
          <w:b w:val="0"/>
          <w:sz w:val="26"/>
          <w:szCs w:val="26"/>
          <w:lang w:eastAsia="en-US"/>
        </w:rPr>
        <w:t>Вариант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41"/>
        <w:gridCol w:w="979"/>
        <w:gridCol w:w="979"/>
        <w:gridCol w:w="979"/>
        <w:gridCol w:w="979"/>
        <w:gridCol w:w="982"/>
      </w:tblGrid>
      <w:tr w:rsidR="00BB7697" w:rsidRPr="004C2FB0" w:rsidTr="00BB7697">
        <w:tc>
          <w:tcPr>
            <w:tcW w:w="9037" w:type="dxa"/>
            <w:gridSpan w:val="7"/>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Федеральный учебный план начального общего образования</w:t>
            </w:r>
          </w:p>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 кл. - 5-дневная учебная неделя, 2 - 4 кл. - 6-дневная учебная неделя с изучением родного языка)</w:t>
            </w:r>
          </w:p>
        </w:tc>
      </w:tr>
      <w:tr w:rsidR="00BB7697" w:rsidRPr="004C2FB0" w:rsidTr="00BB7697">
        <w:tc>
          <w:tcPr>
            <w:tcW w:w="2098"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Предметные области</w:t>
            </w:r>
          </w:p>
        </w:tc>
        <w:tc>
          <w:tcPr>
            <w:tcW w:w="2041"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предметы/классы</w:t>
            </w:r>
          </w:p>
        </w:tc>
        <w:tc>
          <w:tcPr>
            <w:tcW w:w="3916" w:type="dxa"/>
            <w:gridSpan w:val="4"/>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Количество часов в неделю</w:t>
            </w:r>
          </w:p>
        </w:tc>
        <w:tc>
          <w:tcPr>
            <w:tcW w:w="982" w:type="dxa"/>
            <w:vMerge w:val="restart"/>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III</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IV</w:t>
            </w:r>
          </w:p>
        </w:tc>
        <w:tc>
          <w:tcPr>
            <w:tcW w:w="982"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Обязательная часть</w:t>
            </w:r>
          </w:p>
        </w:tc>
        <w:tc>
          <w:tcPr>
            <w:tcW w:w="4898" w:type="dxa"/>
            <w:gridSpan w:val="5"/>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 и литературное чтение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Русский язык</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20</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12</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Родной язык и литературное чтение на родном языке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Родной язык и (или) государственный язык республики Российской Федерации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7</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Литературное чтение на родном языке</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Иностранный </w:t>
            </w:r>
            <w:r w:rsidRPr="004C2FB0">
              <w:rPr>
                <w:rFonts w:ascii="PT Astra Serif" w:eastAsiaTheme="minorHAnsi" w:hAnsi="PT Astra Serif" w:cstheme="minorBidi"/>
                <w:sz w:val="26"/>
                <w:szCs w:val="26"/>
                <w:lang w:eastAsia="en-US"/>
              </w:rPr>
              <w:lastRenderedPageBreak/>
              <w:t>язык</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 xml:space="preserve">Иностранный </w:t>
            </w:r>
            <w:r w:rsidRPr="004C2FB0">
              <w:rPr>
                <w:rFonts w:ascii="PT Astra Serif" w:eastAsiaTheme="minorHAnsi" w:hAnsi="PT Astra Serif" w:cstheme="minorBidi"/>
                <w:sz w:val="26"/>
                <w:szCs w:val="26"/>
                <w:lang w:eastAsia="en-US"/>
              </w:rPr>
              <w:lastRenderedPageBreak/>
              <w:t>язык</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 и информатика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Математика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16</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Обществознание</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Окружающий мир</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Основы религиозных культур и светской этики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r>
      <w:tr w:rsidR="00BB7697" w:rsidRPr="004C2FB0" w:rsidTr="00BB7697">
        <w:tc>
          <w:tcPr>
            <w:tcW w:w="2098" w:type="dxa"/>
            <w:vMerge w:val="restart"/>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Искусство</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Музыка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Merge/>
          </w:tcPr>
          <w:p w:rsidR="00BB7697" w:rsidRPr="004C2FB0" w:rsidRDefault="00BB7697" w:rsidP="002F5A8C">
            <w:pPr>
              <w:spacing w:before="100" w:beforeAutospacing="1" w:after="100" w:afterAutospacing="1" w:line="360" w:lineRule="auto"/>
              <w:contextualSpacing/>
              <w:rPr>
                <w:rFonts w:ascii="PT Astra Serif" w:hAnsi="PT Astra Serif"/>
                <w:sz w:val="26"/>
                <w:szCs w:val="26"/>
              </w:rPr>
            </w:pP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Изобразительное искусство</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Технология</w:t>
            </w:r>
          </w:p>
        </w:tc>
        <w:tc>
          <w:tcPr>
            <w:tcW w:w="2041" w:type="dxa"/>
            <w:vAlign w:val="center"/>
          </w:tcPr>
          <w:p w:rsidR="00BB7697" w:rsidRPr="004C2FB0" w:rsidRDefault="006E3BB0"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Труд (технология)</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BB7697" w:rsidRPr="004C2FB0" w:rsidTr="00BB7697">
        <w:tc>
          <w:tcPr>
            <w:tcW w:w="2098"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2041" w:type="dxa"/>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Физическая культура</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Итого:</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25</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94</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Часть, формируемая участниками образовательных отношений</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0</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Учебные недели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135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Всего часов</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693</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884</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3345</w:t>
            </w:r>
          </w:p>
        </w:tc>
      </w:tr>
      <w:tr w:rsidR="00BB7697" w:rsidRPr="004C2FB0" w:rsidTr="00BB7697">
        <w:tc>
          <w:tcPr>
            <w:tcW w:w="4139" w:type="dxa"/>
            <w:gridSpan w:val="2"/>
            <w:vAlign w:val="center"/>
          </w:tcPr>
          <w:p w:rsidR="00BB7697" w:rsidRPr="004C2FB0" w:rsidRDefault="00BB7697" w:rsidP="002F5A8C">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допустимая недельная нагрузка, предусмотренная действующими санитарными правилами и гигиеническими нормативами</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79"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982" w:type="dxa"/>
          </w:tcPr>
          <w:p w:rsidR="00BB7697" w:rsidRPr="004C2FB0" w:rsidRDefault="00BB7697" w:rsidP="002F5A8C">
            <w:pPr>
              <w:pStyle w:val="ConsPlusNormal"/>
              <w:spacing w:before="100" w:beforeAutospacing="1" w:after="100" w:afterAutospacing="1" w:line="360" w:lineRule="auto"/>
              <w:contextualSpacing/>
              <w:jc w:val="center"/>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99</w:t>
            </w:r>
          </w:p>
        </w:tc>
      </w:tr>
    </w:tbl>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При наличии необходимых условий (кадровых, финансовых, материально-</w:t>
      </w:r>
      <w:r w:rsidRPr="004C2FB0">
        <w:rPr>
          <w:rFonts w:ascii="PT Astra Serif" w:eastAsiaTheme="minorHAnsi" w:hAnsi="PT Astra Serif" w:cstheme="minorBidi"/>
          <w:sz w:val="26"/>
          <w:szCs w:val="26"/>
          <w:lang w:eastAsia="en-US"/>
        </w:rPr>
        <w:lastRenderedPageBreak/>
        <w:t>технических и иных) возможно деление классов на группы при проведении учебных занятий, курсов, дисциплин (модулей).</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Продолжительность учебного года при получении начального общего образования составляет 34 недели, в 1 классе - 33 недели.</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Продолжительность каникул в течение учебного года составляет не менее 30 календарных дней, летом - не менее 8 недель.</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Для обучающихся в 1 классе устанавливаются в течение года дополнительные недельные каникулы.</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Продолжительность урока составляет:</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 1 классе - 35 минут (сентябрь - декабрь), 40 минут (январь - май);</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 классах, в которых обучаются обучающиеся с ОВЗ - 40 минут;</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 2 - 4 классах - 40 - 45 минут (по решению образовательной организации).</w:t>
      </w:r>
    </w:p>
    <w:p w:rsidR="00C90DB4" w:rsidRPr="004C2FB0" w:rsidRDefault="00C90DB4" w:rsidP="00C90DB4">
      <w:pPr>
        <w:pStyle w:val="ConsPlusNormal"/>
        <w:spacing w:line="360" w:lineRule="auto"/>
        <w:ind w:firstLine="539"/>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Также при определении аудиторной нагрузки обучающихся общеобразовательных организаций в недельном учебном плане рекомендуем учитывать следующие рекомендации Министерства просвещения РФ (письмо Минпросвещения России от 17.12.2021 N03-2161 «О направлении методических рекомендаций (вместе с Основными требованиями и рекомендациями к 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начального общего образования)»: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1"/>
        <w:gridCol w:w="1360"/>
        <w:gridCol w:w="1360"/>
        <w:gridCol w:w="1360"/>
        <w:gridCol w:w="1700"/>
      </w:tblGrid>
      <w:tr w:rsidR="00C90DB4" w:rsidRPr="004C2FB0" w:rsidTr="00C90DB4">
        <w:tc>
          <w:tcPr>
            <w:tcW w:w="3571" w:type="dxa"/>
            <w:vMerge w:val="restart"/>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Показатель</w:t>
            </w:r>
          </w:p>
        </w:tc>
        <w:tc>
          <w:tcPr>
            <w:tcW w:w="5780" w:type="dxa"/>
            <w:gridSpan w:val="4"/>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Класс</w:t>
            </w:r>
          </w:p>
        </w:tc>
      </w:tr>
      <w:tr w:rsidR="00C90DB4" w:rsidRPr="004C2FB0" w:rsidTr="00C90DB4">
        <w:tc>
          <w:tcPr>
            <w:tcW w:w="3571" w:type="dxa"/>
            <w:vMerge/>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3</w:t>
            </w:r>
          </w:p>
        </w:tc>
        <w:tc>
          <w:tcPr>
            <w:tcW w:w="170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Смена обучения</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Только 1-я смена</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c>
          <w:tcPr>
            <w:tcW w:w="170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допустимая аудиторная недельная нагрузка (в академических часах) при 6-ти дневной неделе</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c>
          <w:tcPr>
            <w:tcW w:w="170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26</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допустимая аудиторная недельная нагрузка (в академических часах) при 5-ти дневной неделе</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21</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c>
          <w:tcPr>
            <w:tcW w:w="170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23</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допустимый недельный объем нагрузки внеурочной деятельности (в академических часах)</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10</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10</w:t>
            </w:r>
          </w:p>
        </w:tc>
        <w:tc>
          <w:tcPr>
            <w:tcW w:w="136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10</w:t>
            </w:r>
          </w:p>
        </w:tc>
        <w:tc>
          <w:tcPr>
            <w:tcW w:w="1700" w:type="dxa"/>
          </w:tcPr>
          <w:p w:rsidR="00C90DB4" w:rsidRPr="004C2FB0" w:rsidRDefault="00C90DB4" w:rsidP="00C90DB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10</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Объем максимально допустимой аудиторной нагрузки в течение дня (в академических часах)</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 более 4 уроков</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 более 5 уроков</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 более 5 уроков</w:t>
            </w:r>
          </w:p>
        </w:tc>
        <w:tc>
          <w:tcPr>
            <w:tcW w:w="170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 более 5 уроков</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Общий объем нагрузки в течение дня (в академических часах)</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4 уроков и один раз в неделю 5 уроков за счет урока физической </w:t>
            </w:r>
            <w:r w:rsidRPr="004C2FB0">
              <w:rPr>
                <w:rFonts w:ascii="PT Astra Serif" w:eastAsiaTheme="minorHAnsi" w:hAnsi="PT Astra Serif" w:cstheme="minorBidi"/>
                <w:sz w:val="26"/>
                <w:szCs w:val="26"/>
                <w:lang w:eastAsia="en-US"/>
              </w:rPr>
              <w:lastRenderedPageBreak/>
              <w:t>культуры</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 xml:space="preserve">5 уроков и один раз в неделю 6 уроков за счет урока физической </w:t>
            </w:r>
            <w:r w:rsidRPr="004C2FB0">
              <w:rPr>
                <w:rFonts w:ascii="PT Astra Serif" w:eastAsiaTheme="minorHAnsi" w:hAnsi="PT Astra Serif" w:cstheme="minorBidi"/>
                <w:sz w:val="26"/>
                <w:szCs w:val="26"/>
                <w:lang w:eastAsia="en-US"/>
              </w:rPr>
              <w:lastRenderedPageBreak/>
              <w:t>культуры</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 xml:space="preserve">5 уроков и один раз в неделю 6 уроков за счет урока физической </w:t>
            </w:r>
            <w:r w:rsidRPr="004C2FB0">
              <w:rPr>
                <w:rFonts w:ascii="PT Astra Serif" w:eastAsiaTheme="minorHAnsi" w:hAnsi="PT Astra Serif" w:cstheme="minorBidi"/>
                <w:sz w:val="26"/>
                <w:szCs w:val="26"/>
                <w:lang w:eastAsia="en-US"/>
              </w:rPr>
              <w:lastRenderedPageBreak/>
              <w:t>культуры</w:t>
            </w:r>
          </w:p>
        </w:tc>
        <w:tc>
          <w:tcPr>
            <w:tcW w:w="170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5 уроков и один раз в неделю 6 уроков за счет урока физической культуры</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Дневное расписание уроков (трудность предметов)</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основные предметы проводятся на 2 - 3-х уроках</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основные предметы проводятся на 2 - 3-х уроках</w:t>
            </w:r>
          </w:p>
        </w:tc>
        <w:tc>
          <w:tcPr>
            <w:tcW w:w="136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основные предметы проводятся на 2 - 3-х уроках</w:t>
            </w:r>
          </w:p>
        </w:tc>
        <w:tc>
          <w:tcPr>
            <w:tcW w:w="1700" w:type="dxa"/>
          </w:tcPr>
          <w:p w:rsidR="00C90DB4" w:rsidRPr="004C2FB0" w:rsidRDefault="00C90DB4" w:rsidP="00276C88">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основные предметы проводятся на 2 - 3-х уроках</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Недельное расписание уроков (трудность предметов)</w:t>
            </w:r>
          </w:p>
        </w:tc>
        <w:tc>
          <w:tcPr>
            <w:tcW w:w="5780" w:type="dxa"/>
            <w:gridSpan w:val="4"/>
          </w:tcPr>
          <w:p w:rsidR="00C90DB4" w:rsidRPr="004C2FB0" w:rsidRDefault="00C90DB4" w:rsidP="00E93F9B">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Наибольшее количество баллов за день по сумме всех предметов должно приходиться на вторник и (или) среду.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tc>
      </w:tr>
      <w:tr w:rsidR="00C90DB4" w:rsidRPr="004C2FB0" w:rsidTr="00C90DB4">
        <w:tc>
          <w:tcPr>
            <w:tcW w:w="3571" w:type="dxa"/>
          </w:tcPr>
          <w:p w:rsidR="00C90DB4" w:rsidRPr="004C2FB0" w:rsidRDefault="00C90DB4" w:rsidP="00441FB1">
            <w:pPr>
              <w:pStyle w:val="ConsPlusNormal"/>
              <w:spacing w:before="100" w:beforeAutospacing="1" w:after="100" w:afterAutospacing="1" w:line="360" w:lineRule="auto"/>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Чередование разных видов деятельности</w:t>
            </w:r>
          </w:p>
        </w:tc>
        <w:tc>
          <w:tcPr>
            <w:tcW w:w="5780" w:type="dxa"/>
            <w:gridSpan w:val="4"/>
          </w:tcPr>
          <w:p w:rsidR="00C90DB4" w:rsidRPr="004C2FB0" w:rsidRDefault="00C90DB4" w:rsidP="00E93F9B">
            <w:pPr>
              <w:pStyle w:val="ConsPlusNormal"/>
              <w:spacing w:before="100" w:beforeAutospacing="1" w:after="100" w:afterAutospacing="1" w:line="360" w:lineRule="auto"/>
              <w:contextualSpacing/>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Основные предметы (математика, русский и иностранный язык, </w:t>
            </w:r>
            <w:r w:rsidR="004A18A8" w:rsidRPr="004C2FB0">
              <w:rPr>
                <w:rFonts w:ascii="PT Astra Serif" w:eastAsiaTheme="minorHAnsi" w:hAnsi="PT Astra Serif" w:cstheme="minorBidi"/>
                <w:sz w:val="26"/>
                <w:szCs w:val="26"/>
                <w:lang w:eastAsia="en-US"/>
              </w:rPr>
              <w:t>окружающий мир</w:t>
            </w:r>
            <w:r w:rsidRPr="004C2FB0">
              <w:rPr>
                <w:rFonts w:ascii="PT Astra Serif" w:eastAsiaTheme="minorHAnsi" w:hAnsi="PT Astra Serif" w:cstheme="minorBidi"/>
                <w:sz w:val="26"/>
                <w:szCs w:val="26"/>
                <w:lang w:eastAsia="en-US"/>
              </w:rPr>
              <w:t>, информатика) чередовать с уроками музыки, изобразительного искусства, труда, физической культуры</w:t>
            </w:r>
          </w:p>
        </w:tc>
      </w:tr>
    </w:tbl>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состав учебных предметов;</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недельное распределение учебного времени, отводимого на освоение содержания образования по классам и учебным предметам;</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максимально допустимая недельная нагрузка обучающихся;</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максимальная нагрузка с учетом деления классов на группы;</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план комплектования классов.</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При реализации 1, 3</w:t>
      </w:r>
      <w:r w:rsidR="00277877" w:rsidRPr="004C2FB0">
        <w:rPr>
          <w:rFonts w:ascii="PT Astra Serif" w:eastAsiaTheme="minorHAnsi" w:hAnsi="PT Astra Serif" w:cstheme="minorBidi"/>
          <w:sz w:val="26"/>
          <w:szCs w:val="26"/>
          <w:lang w:eastAsia="en-US"/>
        </w:rPr>
        <w:t>, 4</w:t>
      </w:r>
      <w:r w:rsidRPr="004C2FB0">
        <w:rPr>
          <w:rFonts w:ascii="PT Astra Serif" w:eastAsiaTheme="minorHAnsi" w:hAnsi="PT Astra Serif" w:cstheme="minorBidi"/>
          <w:sz w:val="26"/>
          <w:szCs w:val="26"/>
          <w:lang w:eastAsia="en-US"/>
        </w:rPr>
        <w:t xml:space="preserve">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w:t>
      </w:r>
      <w:r w:rsidRPr="004C2FB0">
        <w:rPr>
          <w:rFonts w:ascii="PT Astra Serif" w:eastAsiaTheme="minorHAnsi" w:hAnsi="PT Astra Serif" w:cstheme="minorBidi"/>
          <w:sz w:val="26"/>
          <w:szCs w:val="26"/>
          <w:lang w:eastAsia="en-US"/>
        </w:rPr>
        <w:lastRenderedPageBreak/>
        <w:t>школьных спортивных клубов, включая использование учебных модулей по видам спорта.</w:t>
      </w:r>
    </w:p>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083AC0" w:rsidRPr="004C2FB0" w:rsidRDefault="00BB7697" w:rsidP="00083AC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w:t>
      </w:r>
      <w:r w:rsidR="00083AC0" w:rsidRPr="004C2FB0">
        <w:rPr>
          <w:rFonts w:ascii="PT Astra Serif" w:eastAsiaTheme="minorHAnsi" w:hAnsi="PT Astra Serif" w:cstheme="minorBidi"/>
          <w:sz w:val="26"/>
          <w:szCs w:val="26"/>
          <w:lang w:eastAsia="en-US"/>
        </w:rPr>
        <w:t xml:space="preserve">организации </w:t>
      </w:r>
      <w:bookmarkStart w:id="2" w:name="_Hlk133575716"/>
      <w:r w:rsidR="00083AC0" w:rsidRPr="004C2FB0">
        <w:rPr>
          <w:rFonts w:ascii="PT Astra Serif" w:eastAsiaTheme="minorHAnsi" w:hAnsi="PT Astra Serif" w:cstheme="minorBidi"/>
          <w:sz w:val="26"/>
          <w:szCs w:val="26"/>
          <w:lang w:eastAsia="en-US"/>
        </w:rPr>
        <w:t xml:space="preserve">(Положение о проведении промежуточной аттестации учащихся и осуществлении текущего контроля их успеваемости). </w:t>
      </w:r>
    </w:p>
    <w:bookmarkEnd w:id="2"/>
    <w:p w:rsidR="00BB7697" w:rsidRPr="004C2FB0" w:rsidRDefault="00BB7697"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8452C3" w:rsidRPr="004C2FB0" w:rsidRDefault="008452C3" w:rsidP="004C2FB0">
      <w:pPr>
        <w:pStyle w:val="ConsPlusTitle"/>
        <w:spacing w:before="100" w:beforeAutospacing="1" w:after="100" w:afterAutospacing="1" w:line="360" w:lineRule="auto"/>
        <w:ind w:firstLine="540"/>
        <w:contextualSpacing/>
        <w:jc w:val="center"/>
        <w:outlineLvl w:val="2"/>
        <w:rPr>
          <w:rFonts w:ascii="PT Astra Serif" w:eastAsiaTheme="minorHAnsi" w:hAnsi="PT Astra Serif" w:cstheme="minorBidi"/>
          <w:sz w:val="26"/>
          <w:szCs w:val="26"/>
          <w:lang w:eastAsia="en-US"/>
        </w:rPr>
      </w:pPr>
      <w:r w:rsidRPr="004C2FB0">
        <w:rPr>
          <w:rFonts w:ascii="PT Astra Serif" w:hAnsi="PT Astra Serif" w:cs="Times New Roman"/>
          <w:sz w:val="26"/>
          <w:szCs w:val="26"/>
        </w:rPr>
        <w:t xml:space="preserve">3. </w:t>
      </w:r>
      <w:r w:rsidRPr="004C2FB0">
        <w:rPr>
          <w:rFonts w:ascii="PT Astra Serif" w:eastAsiaTheme="minorHAnsi" w:hAnsi="PT Astra Serif" w:cstheme="minorBidi"/>
          <w:sz w:val="26"/>
          <w:szCs w:val="26"/>
          <w:lang w:eastAsia="en-US"/>
        </w:rPr>
        <w:t>План внеурочной деятельности</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План внеурочной деятельности определяет формы организации и объем </w:t>
      </w:r>
      <w:r w:rsidRPr="004C2FB0">
        <w:rPr>
          <w:rFonts w:ascii="PT Astra Serif" w:eastAsiaTheme="minorHAnsi" w:hAnsi="PT Astra Serif" w:cstheme="minorBidi"/>
          <w:sz w:val="26"/>
          <w:szCs w:val="26"/>
          <w:lang w:eastAsia="en-US"/>
        </w:rPr>
        <w:lastRenderedPageBreak/>
        <w:t>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FA110C" w:rsidRPr="004C2FB0" w:rsidRDefault="00FA110C" w:rsidP="00FA110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277877" w:rsidRPr="004C2FB0" w:rsidRDefault="00277877" w:rsidP="0027787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При планировании внеурочной деятельности на уровне начального образования необходимо руководствоваться рекомендациями, содержащимися в федеральной образовательной программе</w:t>
      </w:r>
      <w:r w:rsidR="009432B6" w:rsidRPr="004C2FB0">
        <w:rPr>
          <w:rFonts w:ascii="PT Astra Serif" w:eastAsiaTheme="minorHAnsi" w:hAnsi="PT Astra Serif" w:cstheme="minorBidi"/>
          <w:sz w:val="26"/>
          <w:szCs w:val="26"/>
          <w:lang w:eastAsia="en-US"/>
        </w:rPr>
        <w:t xml:space="preserve"> (организационный раздел, план внеурочной деятельности)</w:t>
      </w:r>
      <w:r w:rsidRPr="004C2FB0">
        <w:rPr>
          <w:rFonts w:ascii="PT Astra Serif" w:eastAsiaTheme="minorHAnsi" w:hAnsi="PT Astra Serif" w:cstheme="minorBidi"/>
          <w:sz w:val="26"/>
          <w:szCs w:val="26"/>
          <w:lang w:eastAsia="en-US"/>
        </w:rPr>
        <w:t>, а также использовать Методические рекомендации Министерства просвещения Российской Федерации (Письмо Минпросвещения</w:t>
      </w:r>
      <w:r w:rsidR="002817BD" w:rsidRPr="004C2FB0">
        <w:rPr>
          <w:rFonts w:ascii="PT Astra Serif" w:eastAsiaTheme="minorHAnsi" w:hAnsi="PT Astra Serif" w:cstheme="minorBidi"/>
          <w:sz w:val="26"/>
          <w:szCs w:val="26"/>
          <w:lang w:eastAsia="en-US"/>
        </w:rPr>
        <w:t xml:space="preserve"> России от 05.07.2022 ТВ-</w:t>
      </w:r>
      <w:r w:rsidRPr="004C2FB0">
        <w:rPr>
          <w:rFonts w:ascii="PT Astra Serif" w:eastAsiaTheme="minorHAnsi" w:hAnsi="PT Astra Serif" w:cstheme="minorBidi"/>
          <w:sz w:val="26"/>
          <w:szCs w:val="26"/>
          <w:lang w:eastAsia="en-US"/>
        </w:rPr>
        <w:t xml:space="preserve">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277877" w:rsidRPr="004C2FB0" w:rsidRDefault="00277877" w:rsidP="0027787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которые можно использовать при планировании внеурочной деятельности:  </w:t>
      </w:r>
      <w:hyperlink r:id="rId13" w:history="1">
        <w:r w:rsidRPr="004C2FB0">
          <w:rPr>
            <w:rFonts w:ascii="PT Astra Serif" w:eastAsiaTheme="minorHAnsi" w:hAnsi="PT Astra Serif" w:cstheme="minorBidi"/>
            <w:sz w:val="26"/>
            <w:szCs w:val="26"/>
            <w:lang w:eastAsia="en-US"/>
          </w:rPr>
          <w:t>https://edsoo.ru/Vneurochnaya_deyatelnost.htm</w:t>
        </w:r>
      </w:hyperlink>
      <w:r w:rsidR="002817BD" w:rsidRPr="004C2FB0">
        <w:rPr>
          <w:rFonts w:ascii="PT Astra Serif" w:hAnsi="PT Astra Serif"/>
          <w:sz w:val="26"/>
          <w:szCs w:val="26"/>
        </w:rPr>
        <w:t>.</w:t>
      </w:r>
    </w:p>
    <w:p w:rsidR="008452C3" w:rsidRPr="004C2FB0" w:rsidRDefault="008452C3" w:rsidP="0027787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Pr="004C2FB0">
        <w:rPr>
          <w:rFonts w:ascii="PT Astra Serif" w:eastAsiaTheme="minorHAnsi" w:hAnsi="PT Astra Serif" w:cstheme="minorBidi"/>
          <w:sz w:val="26"/>
          <w:szCs w:val="26"/>
          <w:lang w:eastAsia="en-US"/>
        </w:rPr>
        <w:lastRenderedPageBreak/>
        <w:t xml:space="preserve">образовательной организацией </w:t>
      </w:r>
      <w:r w:rsidRPr="004C2FB0">
        <w:rPr>
          <w:rFonts w:ascii="PT Astra Serif" w:eastAsiaTheme="minorHAnsi" w:hAnsi="PT Astra Serif" w:cstheme="minorBidi"/>
          <w:b/>
          <w:sz w:val="26"/>
          <w:szCs w:val="26"/>
          <w:lang w:eastAsia="en-US"/>
        </w:rPr>
        <w:t>с учетом предоставления права участникам образовательных отношений выбора направления и содержания учебных курсов</w:t>
      </w:r>
      <w:r w:rsidRPr="004C2FB0">
        <w:rPr>
          <w:rFonts w:ascii="PT Astra Serif" w:eastAsiaTheme="minorHAnsi" w:hAnsi="PT Astra Serif" w:cstheme="minorBidi"/>
          <w:sz w:val="26"/>
          <w:szCs w:val="26"/>
          <w:lang w:eastAsia="en-US"/>
        </w:rPr>
        <w:t>.</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Основными задачами организации внеурочной деятельности являются:</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совершенствование навыков общения со сверстниками и коммуникативных умений в разновозрастной школьной среде;</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формирование навыков организации своей жизнедеятельности с учетом правил безопасного образа жизни;</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поддержка детских объединений, формирование умений ученического самоуправления;</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формирование культуры поведения в информационной среде.</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Внеурочная деятельность </w:t>
      </w:r>
      <w:r w:rsidR="00097B55" w:rsidRPr="004C2FB0">
        <w:rPr>
          <w:rFonts w:ascii="PT Astra Serif" w:eastAsiaTheme="minorHAnsi" w:hAnsi="PT Astra Serif" w:cstheme="minorBidi"/>
          <w:sz w:val="26"/>
          <w:szCs w:val="26"/>
          <w:lang w:eastAsia="en-US"/>
        </w:rPr>
        <w:t xml:space="preserve">на уровне начального образования </w:t>
      </w:r>
      <w:r w:rsidRPr="004C2FB0">
        <w:rPr>
          <w:rFonts w:ascii="PT Astra Serif" w:eastAsiaTheme="minorHAnsi" w:hAnsi="PT Astra Serif" w:cstheme="minorBidi"/>
          <w:sz w:val="26"/>
          <w:szCs w:val="26"/>
          <w:lang w:eastAsia="en-US"/>
        </w:rPr>
        <w:t>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особенности образовательной организации (условия функционирования, тип школы, особенности контингента, кадровый состав);</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результаты диагностики успеваемости и уровня развития обучающихся, проблемы и трудности их учебной деятельности;</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возможность обеспечить условия для организации разнообразных внеурочных занятий и их содержательная связь с урочной деятельностью;</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w:t>
      </w:r>
      <w:r w:rsidRPr="004C2FB0">
        <w:rPr>
          <w:rFonts w:ascii="PT Astra Serif" w:eastAsiaTheme="minorHAnsi" w:hAnsi="PT Astra Serif" w:cstheme="minorBidi"/>
          <w:sz w:val="26"/>
          <w:szCs w:val="26"/>
          <w:lang w:eastAsia="en-US"/>
        </w:rPr>
        <w:lastRenderedPageBreak/>
        <w:t>образовательная организация.</w:t>
      </w:r>
    </w:p>
    <w:p w:rsidR="008452C3" w:rsidRPr="004C2FB0" w:rsidRDefault="009747D4"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Воз</w:t>
      </w:r>
      <w:r w:rsidR="002817BD" w:rsidRPr="004C2FB0">
        <w:rPr>
          <w:rFonts w:ascii="PT Astra Serif" w:eastAsiaTheme="minorHAnsi" w:hAnsi="PT Astra Serif" w:cstheme="minorBidi"/>
          <w:sz w:val="26"/>
          <w:szCs w:val="26"/>
          <w:lang w:eastAsia="en-US"/>
        </w:rPr>
        <w:t>м</w:t>
      </w:r>
      <w:r w:rsidR="008452C3" w:rsidRPr="004C2FB0">
        <w:rPr>
          <w:rFonts w:ascii="PT Astra Serif" w:eastAsiaTheme="minorHAnsi" w:hAnsi="PT Astra Serif" w:cstheme="minorBidi"/>
          <w:sz w:val="26"/>
          <w:szCs w:val="26"/>
          <w:lang w:eastAsia="en-US"/>
        </w:rPr>
        <w:t xml:space="preserve">ожные направления внеурочной деятельности </w:t>
      </w:r>
      <w:r w:rsidR="002817BD" w:rsidRPr="004C2FB0">
        <w:rPr>
          <w:rFonts w:ascii="PT Astra Serif" w:eastAsiaTheme="minorHAnsi" w:hAnsi="PT Astra Serif" w:cstheme="minorBidi"/>
          <w:sz w:val="26"/>
          <w:szCs w:val="26"/>
          <w:lang w:eastAsia="en-US"/>
        </w:rPr>
        <w:t xml:space="preserve">и их содержательное наполнение </w:t>
      </w:r>
      <w:r w:rsidR="008452C3" w:rsidRPr="004C2FB0">
        <w:rPr>
          <w:rFonts w:ascii="PT Astra Serif" w:eastAsiaTheme="minorHAnsi" w:hAnsi="PT Astra Serif" w:cstheme="minorBidi"/>
          <w:sz w:val="26"/>
          <w:szCs w:val="26"/>
          <w:lang w:eastAsia="en-US"/>
        </w:rPr>
        <w:t>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Общий объем внеурочной деятельности не должен превышать 10 часов в неделю.</w:t>
      </w:r>
    </w:p>
    <w:p w:rsidR="009432B6" w:rsidRPr="004C2FB0" w:rsidRDefault="009432B6"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С целью реализации принципа формирования единого образовательного пространства, принципа преемственности всех уровней образования рекомендуется:</w:t>
      </w:r>
    </w:p>
    <w:p w:rsidR="008452C3" w:rsidRPr="004C2FB0" w:rsidRDefault="00276C88"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b/>
          <w:sz w:val="26"/>
          <w:szCs w:val="26"/>
          <w:lang w:eastAsia="en-US"/>
        </w:rPr>
        <w:t>1</w:t>
      </w:r>
      <w:r w:rsidR="008452C3" w:rsidRPr="004C2FB0">
        <w:rPr>
          <w:rFonts w:ascii="PT Astra Serif" w:eastAsiaTheme="minorHAnsi" w:hAnsi="PT Astra Serif" w:cstheme="minorBidi"/>
          <w:b/>
          <w:sz w:val="26"/>
          <w:szCs w:val="26"/>
          <w:lang w:eastAsia="en-US"/>
        </w:rPr>
        <w:t xml:space="preserve"> час в неделю</w:t>
      </w:r>
      <w:r w:rsidR="008452C3" w:rsidRPr="004C2FB0">
        <w:rPr>
          <w:rFonts w:ascii="PT Astra Serif" w:eastAsiaTheme="minorHAnsi" w:hAnsi="PT Astra Serif" w:cstheme="minorBidi"/>
          <w:sz w:val="26"/>
          <w:szCs w:val="26"/>
          <w:lang w:eastAsia="en-US"/>
        </w:rPr>
        <w:t xml:space="preserve"> отводить на внеурочное занятие </w:t>
      </w:r>
      <w:r w:rsidR="002817BD" w:rsidRPr="004C2FB0">
        <w:rPr>
          <w:rFonts w:ascii="PT Astra Serif" w:eastAsiaTheme="minorHAnsi" w:hAnsi="PT Astra Serif" w:cstheme="minorBidi"/>
          <w:sz w:val="26"/>
          <w:szCs w:val="26"/>
          <w:lang w:eastAsia="en-US"/>
        </w:rPr>
        <w:t>«</w:t>
      </w:r>
      <w:r w:rsidR="008452C3" w:rsidRPr="004C2FB0">
        <w:rPr>
          <w:rFonts w:ascii="PT Astra Serif" w:eastAsiaTheme="minorHAnsi" w:hAnsi="PT Astra Serif" w:cstheme="minorBidi"/>
          <w:sz w:val="26"/>
          <w:szCs w:val="26"/>
          <w:lang w:eastAsia="en-US"/>
        </w:rPr>
        <w:t>Разговоры о важном</w:t>
      </w:r>
      <w:r w:rsidR="002817BD" w:rsidRPr="004C2FB0">
        <w:rPr>
          <w:rFonts w:ascii="PT Astra Serif" w:eastAsiaTheme="minorHAnsi" w:hAnsi="PT Astra Serif" w:cstheme="minorBidi"/>
          <w:sz w:val="26"/>
          <w:szCs w:val="26"/>
          <w:lang w:eastAsia="en-US"/>
        </w:rPr>
        <w:t>»</w:t>
      </w:r>
      <w:r w:rsidR="008452C3" w:rsidRPr="004C2FB0">
        <w:rPr>
          <w:rFonts w:ascii="PT Astra Serif" w:eastAsiaTheme="minorHAnsi" w:hAnsi="PT Astra Serif" w:cstheme="minorBidi"/>
          <w:sz w:val="26"/>
          <w:szCs w:val="26"/>
          <w:lang w:eastAsia="en-US"/>
        </w:rPr>
        <w:t>.</w:t>
      </w:r>
    </w:p>
    <w:p w:rsidR="008452C3" w:rsidRPr="004C2FB0" w:rsidRDefault="008452C3" w:rsidP="002F5A8C">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Внеурочные занятия </w:t>
      </w:r>
      <w:r w:rsidR="002817BD" w:rsidRPr="004C2FB0">
        <w:rPr>
          <w:rFonts w:ascii="PT Astra Serif" w:eastAsiaTheme="minorHAnsi" w:hAnsi="PT Astra Serif" w:cstheme="minorBidi"/>
          <w:sz w:val="26"/>
          <w:szCs w:val="26"/>
          <w:lang w:eastAsia="en-US"/>
        </w:rPr>
        <w:t>«</w:t>
      </w:r>
      <w:r w:rsidRPr="004C2FB0">
        <w:rPr>
          <w:rFonts w:ascii="PT Astra Serif" w:eastAsiaTheme="minorHAnsi" w:hAnsi="PT Astra Serif" w:cstheme="minorBidi"/>
          <w:sz w:val="26"/>
          <w:szCs w:val="26"/>
          <w:lang w:eastAsia="en-US"/>
        </w:rPr>
        <w:t>Разговоры о важном</w:t>
      </w:r>
      <w:r w:rsidR="002817BD" w:rsidRPr="004C2FB0">
        <w:rPr>
          <w:rFonts w:ascii="PT Astra Serif" w:eastAsiaTheme="minorHAnsi" w:hAnsi="PT Astra Serif" w:cstheme="minorBidi"/>
          <w:sz w:val="26"/>
          <w:szCs w:val="26"/>
          <w:lang w:eastAsia="en-US"/>
        </w:rPr>
        <w:t>»</w:t>
      </w:r>
      <w:r w:rsidRPr="004C2FB0">
        <w:rPr>
          <w:rFonts w:ascii="PT Astra Serif" w:eastAsiaTheme="minorHAnsi" w:hAnsi="PT Astra Serif" w:cstheme="minorBidi"/>
          <w:sz w:val="26"/>
          <w:szCs w:val="26"/>
          <w:lang w:eastAsia="en-US"/>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sidR="002817BD" w:rsidRPr="004C2FB0">
        <w:rPr>
          <w:rFonts w:ascii="PT Astra Serif" w:eastAsiaTheme="minorHAnsi" w:hAnsi="PT Astra Serif" w:cstheme="minorBidi"/>
          <w:sz w:val="26"/>
          <w:szCs w:val="26"/>
          <w:lang w:eastAsia="en-US"/>
        </w:rPr>
        <w:t xml:space="preserve">«Разговоры о важном» </w:t>
      </w:r>
      <w:r w:rsidRPr="004C2FB0">
        <w:rPr>
          <w:rFonts w:ascii="PT Astra Serif" w:eastAsiaTheme="minorHAnsi" w:hAnsi="PT Astra Serif" w:cstheme="minorBidi"/>
          <w:sz w:val="26"/>
          <w:szCs w:val="26"/>
          <w:lang w:eastAsia="en-US"/>
        </w:rPr>
        <w:t>должны быть направлены на формирование соответствующей внутренней позиции личности обучающегося, необходимой ему для конструктивного и отве</w:t>
      </w:r>
      <w:r w:rsidR="009432B6" w:rsidRPr="004C2FB0">
        <w:rPr>
          <w:rFonts w:ascii="PT Astra Serif" w:eastAsiaTheme="minorHAnsi" w:hAnsi="PT Astra Serif" w:cstheme="minorBidi"/>
          <w:sz w:val="26"/>
          <w:szCs w:val="26"/>
          <w:lang w:eastAsia="en-US"/>
        </w:rPr>
        <w:t>тственного поведения в обществе (</w:t>
      </w:r>
      <w:r w:rsidR="00CD7328" w:rsidRPr="004C2FB0">
        <w:rPr>
          <w:rFonts w:ascii="PT Astra Serif" w:eastAsiaTheme="minorHAnsi" w:hAnsi="PT Astra Serif" w:cstheme="minorBidi"/>
          <w:sz w:val="26"/>
          <w:szCs w:val="26"/>
          <w:lang w:eastAsia="en-US"/>
        </w:rPr>
        <w:t>р</w:t>
      </w:r>
      <w:r w:rsidR="009432B6" w:rsidRPr="004C2FB0">
        <w:rPr>
          <w:rFonts w:ascii="PT Astra Serif" w:eastAsiaTheme="minorHAnsi" w:hAnsi="PT Astra Serif" w:cstheme="minorBidi"/>
          <w:sz w:val="26"/>
          <w:szCs w:val="26"/>
          <w:lang w:eastAsia="en-US"/>
        </w:rPr>
        <w:t>абочая программа</w:t>
      </w:r>
      <w:r w:rsidR="00CD7328" w:rsidRPr="004C2FB0">
        <w:rPr>
          <w:rFonts w:ascii="PT Astra Serif" w:eastAsiaTheme="minorHAnsi" w:hAnsi="PT Astra Serif" w:cstheme="minorBidi"/>
          <w:sz w:val="26"/>
          <w:szCs w:val="26"/>
          <w:lang w:eastAsia="en-US"/>
        </w:rPr>
        <w:t xml:space="preserve"> курса, </w:t>
      </w:r>
      <w:proofErr w:type="spellStart"/>
      <w:r w:rsidR="00CD7328" w:rsidRPr="004C2FB0">
        <w:rPr>
          <w:rFonts w:ascii="PT Astra Serif" w:eastAsiaTheme="minorHAnsi" w:hAnsi="PT Astra Serif" w:cstheme="minorBidi"/>
          <w:sz w:val="26"/>
          <w:szCs w:val="26"/>
          <w:lang w:eastAsia="en-US"/>
        </w:rPr>
        <w:t>разрабатывемая</w:t>
      </w:r>
      <w:proofErr w:type="spellEnd"/>
      <w:r w:rsidR="00CD7328" w:rsidRPr="004C2FB0">
        <w:rPr>
          <w:rFonts w:ascii="PT Astra Serif" w:eastAsiaTheme="minorHAnsi" w:hAnsi="PT Astra Serif" w:cstheme="minorBidi"/>
          <w:sz w:val="26"/>
          <w:szCs w:val="26"/>
          <w:lang w:eastAsia="en-US"/>
        </w:rPr>
        <w:t xml:space="preserve"> Институтом стратегии развития образования на учебный год, размещается на сайте Единое содержание общего образования:</w:t>
      </w:r>
      <w:r w:rsidR="009432B6" w:rsidRPr="004C2FB0">
        <w:rPr>
          <w:rFonts w:ascii="PT Astra Serif" w:eastAsiaTheme="minorHAnsi" w:hAnsi="PT Astra Serif" w:cstheme="minorBidi"/>
          <w:sz w:val="26"/>
          <w:szCs w:val="26"/>
          <w:lang w:eastAsia="en-US"/>
        </w:rPr>
        <w:t xml:space="preserve"> </w:t>
      </w:r>
      <w:r w:rsidR="00CD7328" w:rsidRPr="004C2FB0">
        <w:rPr>
          <w:rFonts w:ascii="PT Astra Serif" w:eastAsiaTheme="minorHAnsi" w:hAnsi="PT Astra Serif" w:cstheme="minorBidi"/>
          <w:sz w:val="26"/>
          <w:szCs w:val="26"/>
          <w:lang w:eastAsia="en-US"/>
        </w:rPr>
        <w:t>https://edsoo.ru/rabochie-programmy/</w:t>
      </w:r>
      <w:r w:rsidR="00CD7328" w:rsidRPr="004C2FB0">
        <w:rPr>
          <w:rFonts w:ascii="PT Astra Serif" w:hAnsi="PT Astra Serif"/>
          <w:sz w:val="26"/>
          <w:szCs w:val="26"/>
        </w:rPr>
        <w:t xml:space="preserve"> </w:t>
      </w:r>
      <w:r w:rsidR="009432B6" w:rsidRPr="004C2FB0">
        <w:rPr>
          <w:rFonts w:ascii="PT Astra Serif" w:eastAsiaTheme="minorHAnsi" w:hAnsi="PT Astra Serif" w:cstheme="minorBidi"/>
          <w:sz w:val="26"/>
          <w:szCs w:val="26"/>
          <w:lang w:eastAsia="en-US"/>
        </w:rPr>
        <w:t>).</w:t>
      </w:r>
    </w:p>
    <w:p w:rsidR="009432B6" w:rsidRPr="004C2FB0" w:rsidRDefault="009432B6" w:rsidP="00E730C8">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b/>
          <w:sz w:val="26"/>
          <w:szCs w:val="26"/>
          <w:lang w:eastAsia="en-US"/>
        </w:rPr>
        <w:t xml:space="preserve">1 </w:t>
      </w:r>
      <w:r w:rsidR="00097B55" w:rsidRPr="004C2FB0">
        <w:rPr>
          <w:rFonts w:ascii="PT Astra Serif" w:eastAsiaTheme="minorHAnsi" w:hAnsi="PT Astra Serif" w:cstheme="minorBidi"/>
          <w:b/>
          <w:sz w:val="26"/>
          <w:szCs w:val="26"/>
          <w:lang w:eastAsia="en-US"/>
        </w:rPr>
        <w:t>час в неделю</w:t>
      </w:r>
      <w:r w:rsidR="00097B55" w:rsidRPr="004C2FB0">
        <w:rPr>
          <w:rFonts w:ascii="PT Astra Serif" w:eastAsiaTheme="minorHAnsi" w:hAnsi="PT Astra Serif" w:cstheme="minorBidi"/>
          <w:sz w:val="26"/>
          <w:szCs w:val="26"/>
          <w:lang w:eastAsia="en-US"/>
        </w:rPr>
        <w:t xml:space="preserve"> — на занятия по формированию функциональной грамотности обучающихся (в том числе финансовой грамотности); </w:t>
      </w:r>
    </w:p>
    <w:p w:rsidR="00097B55" w:rsidRPr="004C2FB0" w:rsidRDefault="009432B6" w:rsidP="009432B6">
      <w:pPr>
        <w:pStyle w:val="ConsPlusNormal"/>
        <w:spacing w:before="100" w:beforeAutospacing="1" w:after="100" w:afterAutospacing="1" w:line="360" w:lineRule="auto"/>
        <w:ind w:firstLine="709"/>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b/>
          <w:sz w:val="26"/>
          <w:szCs w:val="26"/>
          <w:lang w:eastAsia="en-US"/>
        </w:rPr>
        <w:t>1 час</w:t>
      </w:r>
      <w:r w:rsidR="00097B55" w:rsidRPr="004C2FB0">
        <w:rPr>
          <w:rFonts w:ascii="PT Astra Serif" w:eastAsiaTheme="minorHAnsi" w:hAnsi="PT Astra Serif" w:cstheme="minorBidi"/>
          <w:b/>
          <w:sz w:val="26"/>
          <w:szCs w:val="26"/>
          <w:lang w:eastAsia="en-US"/>
        </w:rPr>
        <w:t xml:space="preserve"> в неделю</w:t>
      </w:r>
      <w:r w:rsidR="00097B55" w:rsidRPr="004C2FB0">
        <w:rPr>
          <w:rFonts w:ascii="PT Astra Serif" w:eastAsiaTheme="minorHAnsi" w:hAnsi="PT Astra Serif" w:cstheme="minorBidi"/>
          <w:sz w:val="26"/>
          <w:szCs w:val="26"/>
          <w:lang w:eastAsia="en-US"/>
        </w:rPr>
        <w:tab/>
      </w:r>
      <w:r w:rsidRPr="004C2FB0">
        <w:rPr>
          <w:rFonts w:ascii="PT Astra Serif" w:eastAsiaTheme="minorHAnsi" w:hAnsi="PT Astra Serif" w:cstheme="minorBidi"/>
          <w:sz w:val="26"/>
          <w:szCs w:val="26"/>
          <w:lang w:eastAsia="en-US"/>
        </w:rPr>
        <w:t xml:space="preserve">- </w:t>
      </w:r>
      <w:r w:rsidR="00097B55" w:rsidRPr="004C2FB0">
        <w:rPr>
          <w:rFonts w:ascii="PT Astra Serif" w:eastAsiaTheme="minorHAnsi" w:hAnsi="PT Astra Serif" w:cstheme="minorBidi"/>
          <w:sz w:val="26"/>
          <w:szCs w:val="26"/>
          <w:lang w:eastAsia="en-US"/>
        </w:rPr>
        <w:t>на занятия, направленные на удовлетворение профориентационных интересов и потребностей обучающихся.</w:t>
      </w:r>
    </w:p>
    <w:p w:rsidR="00097B55" w:rsidRPr="004C2FB0" w:rsidRDefault="00097B55" w:rsidP="009432B6">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8452C3" w:rsidRPr="004C2FB0" w:rsidRDefault="00097B55" w:rsidP="00E730C8">
      <w:pPr>
        <w:pStyle w:val="ConsPlusNormal"/>
        <w:spacing w:before="100" w:beforeAutospacing="1" w:after="100" w:afterAutospacing="1" w:line="360" w:lineRule="auto"/>
        <w:ind w:firstLine="539"/>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 зависимости от конкретных условий реализации основной образовательной </w:t>
      </w:r>
      <w:r w:rsidRPr="004C2FB0">
        <w:rPr>
          <w:rFonts w:ascii="PT Astra Serif" w:eastAsiaTheme="minorHAnsi" w:hAnsi="PT Astra Serif" w:cstheme="minorBidi"/>
          <w:sz w:val="26"/>
          <w:szCs w:val="26"/>
          <w:lang w:eastAsia="en-US"/>
        </w:rPr>
        <w:lastRenderedPageBreak/>
        <w:t>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CD7328" w:rsidRPr="004C2FB0" w:rsidRDefault="00CD7328" w:rsidP="004C2FB0">
      <w:pPr>
        <w:pStyle w:val="ConsPlusTitle"/>
        <w:spacing w:before="100" w:beforeAutospacing="1" w:after="100" w:afterAutospacing="1" w:line="360" w:lineRule="auto"/>
        <w:ind w:firstLine="540"/>
        <w:contextualSpacing/>
        <w:jc w:val="center"/>
        <w:outlineLvl w:val="2"/>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4. Рекомендации по организации образовательного процесса</w:t>
      </w:r>
      <w:r w:rsidR="00760AC9" w:rsidRPr="004C2FB0">
        <w:rPr>
          <w:rFonts w:ascii="PT Astra Serif" w:eastAsiaTheme="minorHAnsi" w:hAnsi="PT Astra Serif" w:cstheme="minorBidi"/>
          <w:sz w:val="26"/>
          <w:szCs w:val="26"/>
          <w:lang w:eastAsia="en-US"/>
        </w:rPr>
        <w:t xml:space="preserve"> и оптимизации учебной нагрузки</w:t>
      </w:r>
    </w:p>
    <w:p w:rsidR="00CA5368" w:rsidRPr="004C2FB0" w:rsidRDefault="00CD7328" w:rsidP="008546C3">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Организация образовательного процесса осуществляется в соответствии с санитарно-эпидемиологическими требованиями, в том числе в отношении начала и окончания учебных занятий, продолжительности занятий и внеурочной деятельности, перемен, выполнения домашних заданий, объема дневной и недельной суммарной образовательной нагрузки.</w:t>
      </w:r>
    </w:p>
    <w:p w:rsidR="00CD7328" w:rsidRPr="004C2FB0" w:rsidRDefault="00CD7328" w:rsidP="008546C3">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Суммарная образовательная нагрузка включает </w:t>
      </w:r>
      <w:r w:rsidR="00760AC9" w:rsidRPr="004C2FB0">
        <w:rPr>
          <w:rFonts w:ascii="PT Astra Serif" w:eastAsiaTheme="minorHAnsi" w:hAnsi="PT Astra Serif" w:cstheme="minorBidi"/>
          <w:sz w:val="26"/>
          <w:szCs w:val="26"/>
          <w:lang w:eastAsia="en-US"/>
        </w:rPr>
        <w:t>урочную и внеурочную деятельность, домашние задания, образовательную нагрузку при получении дополнительного образования, а также самостоятельные занятия.</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Организацию образовательного процесса рекомендуется строить с учетом физиологических принципов динамики умственной работоспособности обучающихся (см. приложение 1к «Методические рекомендации по обеспечению оптимизации учебной нагрузки в общеобразовательных организациях. Методические рекомендации МР 2.4.0331-23»)</w:t>
      </w:r>
      <w:r w:rsidR="003D0749" w:rsidRPr="004C2FB0">
        <w:rPr>
          <w:rFonts w:ascii="PT Astra Serif" w:eastAsiaTheme="minorHAnsi" w:hAnsi="PT Astra Serif" w:cstheme="minorBidi"/>
          <w:sz w:val="26"/>
          <w:szCs w:val="26"/>
          <w:lang w:eastAsia="en-US"/>
        </w:rPr>
        <w:t>.</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Гигиенически рациональная организация урока дает возможность длительно поддерживать умственную работоспособность учащихся на высоком уровне и предупреждать быстрое наступление утомления и переутомления. Урок, организованный на основе принципов </w:t>
      </w:r>
      <w:proofErr w:type="spellStart"/>
      <w:r w:rsidRPr="004C2FB0">
        <w:rPr>
          <w:rFonts w:ascii="PT Astra Serif" w:eastAsiaTheme="minorHAnsi" w:hAnsi="PT Astra Serif" w:cstheme="minorBidi"/>
          <w:sz w:val="26"/>
          <w:szCs w:val="26"/>
          <w:lang w:eastAsia="en-US"/>
        </w:rPr>
        <w:t>здоровьесбережения</w:t>
      </w:r>
      <w:proofErr w:type="spellEnd"/>
      <w:r w:rsidRPr="004C2FB0">
        <w:rPr>
          <w:rFonts w:ascii="PT Astra Serif" w:eastAsiaTheme="minorHAnsi" w:hAnsi="PT Astra Serif" w:cstheme="minorBidi"/>
          <w:sz w:val="26"/>
          <w:szCs w:val="26"/>
          <w:lang w:eastAsia="en-US"/>
        </w:rPr>
        <w:t>, не приводит к сильным и выраженным формам утомления.</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Построение урока рекомендуется организовывать с учетом физиологических особенностей ребенка и распределять по интенсивности умственной деятельности на три этапа, различающиеся по продолжительности, объему нагрузки и видам деятельности:</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 период врабатывания (начало урока, учебной недели, после каникулярного отдыха), когда снижена продуктивность учебной деятельности. В период врабатывания рекомендуется проводить подготовительную часть урока продолжительностью 7 - 10 минут, во время которых выполняются упражнения, направленные на достижение врабатывания организма обучающихся к основной </w:t>
      </w:r>
      <w:r w:rsidRPr="004C2FB0">
        <w:rPr>
          <w:rFonts w:ascii="PT Astra Serif" w:eastAsiaTheme="minorHAnsi" w:hAnsi="PT Astra Serif" w:cstheme="minorBidi"/>
          <w:sz w:val="26"/>
          <w:szCs w:val="26"/>
          <w:lang w:eastAsia="en-US"/>
        </w:rPr>
        <w:lastRenderedPageBreak/>
        <w:t>части урока. Подготовительная часть урока может включать проверку домашних заданий, повторение ранее пройденного материала;</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период наиболее высокой умственной работоспособности (середина урока), когда рекомендуется излагать новый материал, проводить контрольные и проверочные работы. Данный период - основная часть урока продолжительностью около 25 - 30 минут</w:t>
      </w:r>
      <w:r w:rsidR="00563A75" w:rsidRPr="004C2FB0">
        <w:rPr>
          <w:rFonts w:ascii="PT Astra Serif" w:eastAsiaTheme="minorHAnsi" w:hAnsi="PT Astra Serif" w:cstheme="minorBidi"/>
          <w:sz w:val="26"/>
          <w:szCs w:val="26"/>
          <w:lang w:eastAsia="en-US"/>
        </w:rPr>
        <w:t>;</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период утомления, в который проявляются начальные признаки утомления (частое отвлечение, двигательное беспокойство, рассеянность внимания). В данный период рекомендуется проводить заключительную часть урока продолжительностью 5 - 7 минут.</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Обучающиеся в классе могут отличаться по темпу усвоения знаний, способностям, по умственной работоспособности, утомляемости и продолжительности восстановления умственной работоспособности. Продолжительность отдельных периодов умственной работоспособности у разных обучающихся может зависеть от:</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возраста - чем младше ребенок, тем продолжительнее период врабатывания, короче период оптимальной умственной работоспособности, более четко выражен период компенсации и более резко проявляется утомление (например, у детей 6 - 7 лет снижение умственной работоспособности начинается с 20 минуты работы, с 8 лет период устойчивой умственной работоспособности удлиняется, а спад умственной работоспособности начинается с 30 минуты);</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состояния здоровья - у детей с хроническими заболеваниями, часто и длительно болеющих может отмечаться низкая и неустойчивая умственная работоспособность, удлинение периода врабатывания, сокращение периода оптимальной работоспособности, быстрое наступление утомления;</w:t>
      </w:r>
    </w:p>
    <w:p w:rsidR="00760AC9" w:rsidRPr="004C2FB0" w:rsidRDefault="00760AC9"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функциональной зрелости организма, соответствия условий и требований учебной работы функциональным возможностям ребенка, так как функциональная зрелость мозга определяет возможности ребенка к организации произвольной деятельности и внимания, продолжительность врабатывания и эффективность обучения.</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Для профилактики переутомления и благоприятной адаптации обучающихся 1-х классов к процессу обучения организацию учебной деятельности рекомендуется проводить с:</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 постепенным увеличением продолжительности урока с 35 минут до 40 минут </w:t>
      </w:r>
      <w:r w:rsidRPr="004C2FB0">
        <w:rPr>
          <w:rFonts w:ascii="PT Astra Serif" w:eastAsiaTheme="minorHAnsi" w:hAnsi="PT Astra Serif" w:cstheme="minorBidi"/>
          <w:sz w:val="26"/>
          <w:szCs w:val="26"/>
          <w:lang w:eastAsia="en-US"/>
        </w:rPr>
        <w:lastRenderedPageBreak/>
        <w:t>и недельной образовательной нагрузки с 3-х до 4-х уроков в день в течение первого полугодия;</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организацией дневного сна в режиме дня;</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дополнительными недельными каникулами в течение года.</w:t>
      </w:r>
    </w:p>
    <w:p w:rsidR="000F5FC8" w:rsidRPr="004C2FB0" w:rsidRDefault="000F5FC8" w:rsidP="000F5FC8">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Для обучающихся 1-4-х классов сдваивание уроков по одному учебному предмету не проводят, за исключением физической культуры по лыжной подготовке или плаванию. </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При сокращении срока получения начального общего образования до 3-х </w:t>
      </w:r>
      <w:r w:rsidR="009747D4" w:rsidRPr="004C2FB0">
        <w:rPr>
          <w:rFonts w:ascii="PT Astra Serif" w:eastAsiaTheme="minorHAnsi" w:hAnsi="PT Astra Serif" w:cstheme="minorBidi"/>
          <w:sz w:val="26"/>
          <w:szCs w:val="26"/>
          <w:lang w:eastAsia="en-US"/>
        </w:rPr>
        <w:t>лет для</w:t>
      </w:r>
      <w:r w:rsidRPr="004C2FB0">
        <w:rPr>
          <w:rFonts w:ascii="PT Astra Serif" w:eastAsiaTheme="minorHAnsi" w:hAnsi="PT Astra Serif" w:cstheme="minorBidi"/>
          <w:sz w:val="26"/>
          <w:szCs w:val="26"/>
          <w:lang w:eastAsia="en-US"/>
        </w:rPr>
        <w:t xml:space="preserve"> соблюдения санитарно-эпидемиологических требований к максимальной дневной и недельной образовательной нагрузке рекомендуется равномерное ее распределение. Рекомендуется исключать освоение ООП двух лет за 1 год обучения (например, освоение образовательной программы 1-го и 2-го классов за 1-й год обучения).</w:t>
      </w:r>
    </w:p>
    <w:p w:rsidR="002B39E7" w:rsidRPr="004C2FB0" w:rsidRDefault="009747D4"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Нормативный срок освоения О</w:t>
      </w:r>
      <w:r w:rsidR="002B39E7" w:rsidRPr="004C2FB0">
        <w:rPr>
          <w:rFonts w:ascii="PT Astra Serif" w:eastAsiaTheme="minorHAnsi" w:hAnsi="PT Astra Serif" w:cstheme="minorBidi"/>
          <w:sz w:val="26"/>
          <w:szCs w:val="26"/>
          <w:lang w:eastAsia="en-US"/>
        </w:rPr>
        <w:t>ОП начального общего образования для детей с ограниченными возможностями здоровья (далее - ОВЗ) может быть увеличен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9747D4" w:rsidRPr="004C2FB0" w:rsidRDefault="002B39E7" w:rsidP="009747D4">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 режим учебного дня обучающихся, в том числе во время учебных занятий, рекомендуется включать различные</w:t>
      </w:r>
      <w:r w:rsidR="009747D4" w:rsidRPr="004C2FB0">
        <w:rPr>
          <w:rFonts w:ascii="PT Astra Serif" w:eastAsiaTheme="minorHAnsi" w:hAnsi="PT Astra Serif" w:cstheme="minorBidi"/>
          <w:sz w:val="26"/>
          <w:szCs w:val="26"/>
          <w:lang w:eastAsia="en-US"/>
        </w:rPr>
        <w:t xml:space="preserve"> формы двигательной активности (см. приложение 2 к «Методические рекомендации по обеспечению оптимизации учебной нагрузки в общеобразовательных организациях. Методические рекомендации МР 2.4.0331-23»)</w:t>
      </w:r>
      <w:r w:rsidR="00563A75" w:rsidRPr="004C2FB0">
        <w:rPr>
          <w:rFonts w:ascii="PT Astra Serif" w:eastAsiaTheme="minorHAnsi" w:hAnsi="PT Astra Serif" w:cstheme="minorBidi"/>
          <w:sz w:val="26"/>
          <w:szCs w:val="26"/>
          <w:lang w:eastAsia="en-US"/>
        </w:rPr>
        <w:t>.</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В середине занятия рекомендуется 2-х минутный перерыв для проведения комплекса </w:t>
      </w:r>
      <w:r w:rsidR="009747D4" w:rsidRPr="004C2FB0">
        <w:rPr>
          <w:rFonts w:ascii="PT Astra Serif" w:eastAsiaTheme="minorHAnsi" w:hAnsi="PT Astra Serif" w:cstheme="minorBidi"/>
          <w:sz w:val="26"/>
          <w:szCs w:val="26"/>
          <w:lang w:eastAsia="en-US"/>
        </w:rPr>
        <w:t xml:space="preserve">физических </w:t>
      </w:r>
      <w:r w:rsidRPr="004C2FB0">
        <w:rPr>
          <w:rFonts w:ascii="PT Astra Serif" w:eastAsiaTheme="minorHAnsi" w:hAnsi="PT Astra Serif" w:cstheme="minorBidi"/>
          <w:sz w:val="26"/>
          <w:szCs w:val="26"/>
          <w:lang w:eastAsia="en-US"/>
        </w:rPr>
        <w:t>упражнений</w:t>
      </w:r>
      <w:r w:rsidR="009747D4" w:rsidRPr="004C2FB0">
        <w:rPr>
          <w:rFonts w:ascii="PT Astra Serif" w:eastAsiaTheme="minorHAnsi" w:hAnsi="PT Astra Serif" w:cstheme="minorBidi"/>
          <w:sz w:val="26"/>
          <w:szCs w:val="26"/>
          <w:lang w:eastAsia="en-US"/>
        </w:rPr>
        <w:t>.</w:t>
      </w:r>
      <w:r w:rsidRPr="004C2FB0">
        <w:rPr>
          <w:rFonts w:ascii="PT Astra Serif" w:eastAsiaTheme="minorHAnsi" w:hAnsi="PT Astra Serif" w:cstheme="minorBidi"/>
          <w:sz w:val="26"/>
          <w:szCs w:val="26"/>
          <w:lang w:eastAsia="en-US"/>
        </w:rPr>
        <w:t xml:space="preserve"> </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Для восстановления функционального состояния организма обучающихся после урока организуются перемены.</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Во время перемен рекомендуется использовать оборудование для активного отдыха («активные рекреации»), организовывать подвижные игры, в том числе на свежем воздухе.</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Продолжительность перемен рекомендуется устанавливать с учетом наличия условий для активного отдыха обучающихся, пропускной способности школьной столовой, но не менее нормативов, определенных санитарно- эпидемиологическими требованиями. </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lastRenderedPageBreak/>
        <w:t>При подготовке объема домашней работы к следующему учебному дню рекомендуется учитывать суммарный объем домашних заданий по всем предметам, их трудоемкость и временные затраты на выполнение.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2B39E7"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Для оптимизации продолжительности выполнения домашних заданий рекомендуется учитывать дидактические характеристики к структуре и организации домашней работы, способствующие </w:t>
      </w:r>
      <w:proofErr w:type="spellStart"/>
      <w:r w:rsidRPr="004C2FB0">
        <w:rPr>
          <w:rFonts w:ascii="PT Astra Serif" w:eastAsiaTheme="minorHAnsi" w:hAnsi="PT Astra Serif" w:cstheme="minorBidi"/>
          <w:sz w:val="26"/>
          <w:szCs w:val="26"/>
          <w:lang w:eastAsia="en-US"/>
        </w:rPr>
        <w:t>здоровьесбережению</w:t>
      </w:r>
      <w:proofErr w:type="spellEnd"/>
      <w:r w:rsidRPr="004C2FB0">
        <w:rPr>
          <w:rFonts w:ascii="PT Astra Serif" w:eastAsiaTheme="minorHAnsi" w:hAnsi="PT Astra Serif" w:cstheme="minorBidi"/>
          <w:sz w:val="26"/>
          <w:szCs w:val="26"/>
          <w:lang w:eastAsia="en-US"/>
        </w:rPr>
        <w:t xml:space="preserve"> обучающихся: предварительное обучение обучающихся правилам выполнения домашних заданий (оптимальным приемам умственной деятельности), отслеживание времени на их выполнение: минимизация заданий или полная их отмена при перегрузке обучающихся, после проведения контрольных и проверочных работ, в выходные дни, каникулы; учет педагогом наличия заданий одновременно по другим общеобразовательным предметам; использование педагогами индивидуальных заданий для обучающихся с учетом их уровня знаний, интересов; практика межпредметных домашних заданий.</w:t>
      </w:r>
    </w:p>
    <w:p w:rsidR="006338EE" w:rsidRPr="004C2FB0" w:rsidRDefault="002B39E7" w:rsidP="002B39E7">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Дополнительные занятия и (или) занятия по внеурочной деятельности, общественно полезный труд рекомендуется планировать в дни с наименьшим количеством обязательных уроков. Рекомендуемая продолжительность дополнительных занятий и занятий внеурочной деятельностью статической направленности составляет 1 - 2 часа с учетом дневной суммарной образовательной нагрузки; общественно полезным трудом - 45 минут для обучающихся 1 - 4 классов</w:t>
      </w:r>
      <w:r w:rsidR="004A18A8" w:rsidRPr="004C2FB0">
        <w:rPr>
          <w:rFonts w:ascii="PT Astra Serif" w:eastAsiaTheme="minorHAnsi" w:hAnsi="PT Astra Serif" w:cstheme="minorBidi"/>
          <w:sz w:val="26"/>
          <w:szCs w:val="26"/>
          <w:lang w:eastAsia="en-US"/>
        </w:rPr>
        <w:t>.</w:t>
      </w:r>
      <w:r w:rsidRPr="004C2FB0">
        <w:rPr>
          <w:rFonts w:ascii="PT Astra Serif" w:eastAsiaTheme="minorHAnsi" w:hAnsi="PT Astra Serif" w:cstheme="minorBidi"/>
          <w:sz w:val="26"/>
          <w:szCs w:val="26"/>
          <w:lang w:eastAsia="en-US"/>
        </w:rPr>
        <w:t xml:space="preserve"> В план производственного контроля за соблюдением санитарных правил и гигиенических нормативов в образовательной организации рекомендуется включать мониторинг суммарной образовательной нагрузки (урочная и внеурочная деятельность, выполнение домашних заданий, обучение по дополнительным образовательным программам) с целью возможности оперативной ее коррекции, в том числе за счет изменения расписания занятий.</w:t>
      </w:r>
    </w:p>
    <w:p w:rsidR="002B39E7" w:rsidRPr="004C2FB0" w:rsidRDefault="002B39E7" w:rsidP="00760AC9">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4C2FB0">
        <w:rPr>
          <w:rFonts w:ascii="PT Astra Serif" w:eastAsiaTheme="minorHAnsi" w:hAnsi="PT Astra Serif" w:cstheme="minorBidi"/>
          <w:sz w:val="26"/>
          <w:szCs w:val="26"/>
          <w:lang w:eastAsia="en-US"/>
        </w:rPr>
        <w:t xml:space="preserve">Обучающимся, которые не справляются с обязательной образовательной нагрузкой, рекомендуется сократить (или временно исключить) внеурочную нагрузку </w:t>
      </w:r>
      <w:r w:rsidR="004C2FB0" w:rsidRPr="004C2FB0">
        <w:rPr>
          <w:rFonts w:ascii="PT Astra Serif" w:eastAsiaTheme="minorHAnsi" w:hAnsi="PT Astra Serif" w:cstheme="minorBidi"/>
          <w:sz w:val="26"/>
          <w:szCs w:val="26"/>
          <w:lang w:eastAsia="en-US"/>
        </w:rPr>
        <w:t xml:space="preserve">(вариативная часть) </w:t>
      </w:r>
      <w:r w:rsidRPr="004C2FB0">
        <w:rPr>
          <w:rFonts w:ascii="PT Astra Serif" w:eastAsiaTheme="minorHAnsi" w:hAnsi="PT Astra Serif" w:cstheme="minorBidi"/>
          <w:sz w:val="26"/>
          <w:szCs w:val="26"/>
          <w:lang w:eastAsia="en-US"/>
        </w:rPr>
        <w:t>и нагрузку по дополнительному образованию.</w:t>
      </w:r>
    </w:p>
    <w:sectPr w:rsidR="002B39E7" w:rsidRPr="004C2FB0" w:rsidSect="00777772">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29" w:rsidRDefault="00FB4429" w:rsidP="00DC61B2">
      <w:pPr>
        <w:spacing w:after="0" w:line="240" w:lineRule="auto"/>
      </w:pPr>
      <w:r>
        <w:separator/>
      </w:r>
    </w:p>
  </w:endnote>
  <w:endnote w:type="continuationSeparator" w:id="0">
    <w:p w:rsidR="00FB4429" w:rsidRDefault="00FB4429" w:rsidP="00DC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29" w:rsidRDefault="00FB4429" w:rsidP="00DC61B2">
      <w:pPr>
        <w:spacing w:after="0" w:line="240" w:lineRule="auto"/>
      </w:pPr>
      <w:r>
        <w:separator/>
      </w:r>
    </w:p>
  </w:footnote>
  <w:footnote w:type="continuationSeparator" w:id="0">
    <w:p w:rsidR="00FB4429" w:rsidRDefault="00FB4429" w:rsidP="00DC61B2">
      <w:pPr>
        <w:spacing w:after="0" w:line="240" w:lineRule="auto"/>
      </w:pPr>
      <w:r>
        <w:continuationSeparator/>
      </w:r>
    </w:p>
  </w:footnote>
  <w:footnote w:id="1">
    <w:p w:rsidR="00886D20" w:rsidRDefault="00886D20">
      <w:pPr>
        <w:pStyle w:val="af7"/>
      </w:pPr>
      <w:r>
        <w:rPr>
          <w:rStyle w:val="af9"/>
        </w:rPr>
        <w:footnoteRef/>
      </w:r>
      <w:r>
        <w:t xml:space="preserve"> Ожидаем изменения в ФОП НОО в связи с изменением ФРП по учебному предмету «Труд (технология)»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pt;height:19.5pt;visibility:visible;mso-wrap-style:square" o:bullet="t">
        <v:imagedata r:id="rId1" o:title=""/>
      </v:shape>
    </w:pict>
  </w:numPicBullet>
  <w:abstractNum w:abstractNumId="0" w15:restartNumberingAfterBreak="0">
    <w:nsid w:val="0214794C"/>
    <w:multiLevelType w:val="hybridMultilevel"/>
    <w:tmpl w:val="53B823DC"/>
    <w:lvl w:ilvl="0" w:tplc="097ADAB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0F3F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6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C8A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D6F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730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1874">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27C4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C9D22">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00F28"/>
    <w:multiLevelType w:val="hybridMultilevel"/>
    <w:tmpl w:val="5C72D6CC"/>
    <w:lvl w:ilvl="0" w:tplc="FA3C5BA2">
      <w:start w:val="1"/>
      <w:numFmt w:val="bullet"/>
      <w:lvlText w:val=""/>
      <w:lvlPicBulletId w:val="0"/>
      <w:lvlJc w:val="left"/>
      <w:pPr>
        <w:tabs>
          <w:tab w:val="num" w:pos="720"/>
        </w:tabs>
        <w:ind w:left="720" w:hanging="360"/>
      </w:pPr>
      <w:rPr>
        <w:rFonts w:ascii="Symbol" w:hAnsi="Symbol" w:hint="default"/>
      </w:rPr>
    </w:lvl>
    <w:lvl w:ilvl="1" w:tplc="B666F070" w:tentative="1">
      <w:start w:val="1"/>
      <w:numFmt w:val="bullet"/>
      <w:lvlText w:val=""/>
      <w:lvlJc w:val="left"/>
      <w:pPr>
        <w:tabs>
          <w:tab w:val="num" w:pos="1440"/>
        </w:tabs>
        <w:ind w:left="1440" w:hanging="360"/>
      </w:pPr>
      <w:rPr>
        <w:rFonts w:ascii="Symbol" w:hAnsi="Symbol" w:hint="default"/>
      </w:rPr>
    </w:lvl>
    <w:lvl w:ilvl="2" w:tplc="9AB6A3EA" w:tentative="1">
      <w:start w:val="1"/>
      <w:numFmt w:val="bullet"/>
      <w:lvlText w:val=""/>
      <w:lvlJc w:val="left"/>
      <w:pPr>
        <w:tabs>
          <w:tab w:val="num" w:pos="2160"/>
        </w:tabs>
        <w:ind w:left="2160" w:hanging="360"/>
      </w:pPr>
      <w:rPr>
        <w:rFonts w:ascii="Symbol" w:hAnsi="Symbol" w:hint="default"/>
      </w:rPr>
    </w:lvl>
    <w:lvl w:ilvl="3" w:tplc="DE748590" w:tentative="1">
      <w:start w:val="1"/>
      <w:numFmt w:val="bullet"/>
      <w:lvlText w:val=""/>
      <w:lvlJc w:val="left"/>
      <w:pPr>
        <w:tabs>
          <w:tab w:val="num" w:pos="2880"/>
        </w:tabs>
        <w:ind w:left="2880" w:hanging="360"/>
      </w:pPr>
      <w:rPr>
        <w:rFonts w:ascii="Symbol" w:hAnsi="Symbol" w:hint="default"/>
      </w:rPr>
    </w:lvl>
    <w:lvl w:ilvl="4" w:tplc="612ADF8E" w:tentative="1">
      <w:start w:val="1"/>
      <w:numFmt w:val="bullet"/>
      <w:lvlText w:val=""/>
      <w:lvlJc w:val="left"/>
      <w:pPr>
        <w:tabs>
          <w:tab w:val="num" w:pos="3600"/>
        </w:tabs>
        <w:ind w:left="3600" w:hanging="360"/>
      </w:pPr>
      <w:rPr>
        <w:rFonts w:ascii="Symbol" w:hAnsi="Symbol" w:hint="default"/>
      </w:rPr>
    </w:lvl>
    <w:lvl w:ilvl="5" w:tplc="01902DE8" w:tentative="1">
      <w:start w:val="1"/>
      <w:numFmt w:val="bullet"/>
      <w:lvlText w:val=""/>
      <w:lvlJc w:val="left"/>
      <w:pPr>
        <w:tabs>
          <w:tab w:val="num" w:pos="4320"/>
        </w:tabs>
        <w:ind w:left="4320" w:hanging="360"/>
      </w:pPr>
      <w:rPr>
        <w:rFonts w:ascii="Symbol" w:hAnsi="Symbol" w:hint="default"/>
      </w:rPr>
    </w:lvl>
    <w:lvl w:ilvl="6" w:tplc="88F47060" w:tentative="1">
      <w:start w:val="1"/>
      <w:numFmt w:val="bullet"/>
      <w:lvlText w:val=""/>
      <w:lvlJc w:val="left"/>
      <w:pPr>
        <w:tabs>
          <w:tab w:val="num" w:pos="5040"/>
        </w:tabs>
        <w:ind w:left="5040" w:hanging="360"/>
      </w:pPr>
      <w:rPr>
        <w:rFonts w:ascii="Symbol" w:hAnsi="Symbol" w:hint="default"/>
      </w:rPr>
    </w:lvl>
    <w:lvl w:ilvl="7" w:tplc="B4DE24B2" w:tentative="1">
      <w:start w:val="1"/>
      <w:numFmt w:val="bullet"/>
      <w:lvlText w:val=""/>
      <w:lvlJc w:val="left"/>
      <w:pPr>
        <w:tabs>
          <w:tab w:val="num" w:pos="5760"/>
        </w:tabs>
        <w:ind w:left="5760" w:hanging="360"/>
      </w:pPr>
      <w:rPr>
        <w:rFonts w:ascii="Symbol" w:hAnsi="Symbol" w:hint="default"/>
      </w:rPr>
    </w:lvl>
    <w:lvl w:ilvl="8" w:tplc="2A182D5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8222EB"/>
    <w:multiLevelType w:val="hybridMultilevel"/>
    <w:tmpl w:val="9D98497A"/>
    <w:lvl w:ilvl="0" w:tplc="275AFC62">
      <w:start w:val="4"/>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16585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30E466">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FA3BEE">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B4BE2C">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C174A">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001D50">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ECE0B6">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E8F9A">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234111"/>
    <w:multiLevelType w:val="hybridMultilevel"/>
    <w:tmpl w:val="C408ED00"/>
    <w:lvl w:ilvl="0" w:tplc="A54037DA">
      <w:start w:val="4"/>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022C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86B9E">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AC6D0">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0019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A090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FAAC3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C85B3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83AF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E46D33"/>
    <w:multiLevelType w:val="hybridMultilevel"/>
    <w:tmpl w:val="904E92D6"/>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F92663C"/>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B31E94"/>
    <w:multiLevelType w:val="hybridMultilevel"/>
    <w:tmpl w:val="0F6853B8"/>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487486B"/>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93D0C7D"/>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C74CE0"/>
    <w:multiLevelType w:val="hybridMultilevel"/>
    <w:tmpl w:val="C59C9952"/>
    <w:lvl w:ilvl="0" w:tplc="041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93619C"/>
    <w:multiLevelType w:val="hybridMultilevel"/>
    <w:tmpl w:val="CBA8AB58"/>
    <w:lvl w:ilvl="0" w:tplc="F4F02308">
      <w:start w:val="4"/>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EAE4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7E4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CE88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93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CA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F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29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6734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384CC7"/>
    <w:multiLevelType w:val="hybridMultilevel"/>
    <w:tmpl w:val="4B88F3A0"/>
    <w:lvl w:ilvl="0" w:tplc="0186DC5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5"/>
  </w:num>
  <w:num w:numId="2">
    <w:abstractNumId w:val="2"/>
  </w:num>
  <w:num w:numId="3">
    <w:abstractNumId w:val="6"/>
  </w:num>
  <w:num w:numId="4">
    <w:abstractNumId w:val="11"/>
  </w:num>
  <w:num w:numId="5">
    <w:abstractNumId w:val="4"/>
  </w:num>
  <w:num w:numId="6">
    <w:abstractNumId w:val="3"/>
  </w:num>
  <w:num w:numId="7">
    <w:abstractNumId w:val="9"/>
  </w:num>
  <w:num w:numId="8">
    <w:abstractNumId w:val="12"/>
  </w:num>
  <w:num w:numId="9">
    <w:abstractNumId w:val="0"/>
  </w:num>
  <w:num w:numId="10">
    <w:abstractNumId w:val="10"/>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20F4"/>
    <w:rsid w:val="00005235"/>
    <w:rsid w:val="00020742"/>
    <w:rsid w:val="00031CA8"/>
    <w:rsid w:val="0003273E"/>
    <w:rsid w:val="00035BC8"/>
    <w:rsid w:val="00046AE4"/>
    <w:rsid w:val="0005124A"/>
    <w:rsid w:val="00083AC0"/>
    <w:rsid w:val="00097B55"/>
    <w:rsid w:val="000B0406"/>
    <w:rsid w:val="000C1A02"/>
    <w:rsid w:val="000C7D5A"/>
    <w:rsid w:val="000F5FC8"/>
    <w:rsid w:val="00126FB4"/>
    <w:rsid w:val="0012791A"/>
    <w:rsid w:val="00142C23"/>
    <w:rsid w:val="00146DF6"/>
    <w:rsid w:val="00167568"/>
    <w:rsid w:val="00185410"/>
    <w:rsid w:val="00194ED1"/>
    <w:rsid w:val="001B0A8A"/>
    <w:rsid w:val="001B476E"/>
    <w:rsid w:val="001E0C75"/>
    <w:rsid w:val="001F4B90"/>
    <w:rsid w:val="0024597D"/>
    <w:rsid w:val="00245A61"/>
    <w:rsid w:val="002530AA"/>
    <w:rsid w:val="00276C88"/>
    <w:rsid w:val="00277877"/>
    <w:rsid w:val="002817BD"/>
    <w:rsid w:val="002A6E0B"/>
    <w:rsid w:val="002B39E7"/>
    <w:rsid w:val="002C1666"/>
    <w:rsid w:val="002D3167"/>
    <w:rsid w:val="002F5A8C"/>
    <w:rsid w:val="003121AD"/>
    <w:rsid w:val="00320169"/>
    <w:rsid w:val="00322AC2"/>
    <w:rsid w:val="00366D52"/>
    <w:rsid w:val="003938AA"/>
    <w:rsid w:val="003B3CB8"/>
    <w:rsid w:val="003D0749"/>
    <w:rsid w:val="003E1AA8"/>
    <w:rsid w:val="00407294"/>
    <w:rsid w:val="00407F2A"/>
    <w:rsid w:val="0043206A"/>
    <w:rsid w:val="00441FB1"/>
    <w:rsid w:val="004658CE"/>
    <w:rsid w:val="00474AEB"/>
    <w:rsid w:val="004A18A8"/>
    <w:rsid w:val="004A2505"/>
    <w:rsid w:val="004C2FB0"/>
    <w:rsid w:val="004E05A7"/>
    <w:rsid w:val="004F7DA4"/>
    <w:rsid w:val="0050385D"/>
    <w:rsid w:val="00522F66"/>
    <w:rsid w:val="0053317E"/>
    <w:rsid w:val="00563A75"/>
    <w:rsid w:val="005B1A6F"/>
    <w:rsid w:val="006338EE"/>
    <w:rsid w:val="006764CB"/>
    <w:rsid w:val="0069646E"/>
    <w:rsid w:val="006C7234"/>
    <w:rsid w:val="006E3BB0"/>
    <w:rsid w:val="0071329A"/>
    <w:rsid w:val="00760AC9"/>
    <w:rsid w:val="007724F9"/>
    <w:rsid w:val="00774143"/>
    <w:rsid w:val="00777772"/>
    <w:rsid w:val="007B1853"/>
    <w:rsid w:val="00800F94"/>
    <w:rsid w:val="00801F49"/>
    <w:rsid w:val="008452C3"/>
    <w:rsid w:val="008546C3"/>
    <w:rsid w:val="00860496"/>
    <w:rsid w:val="00873B94"/>
    <w:rsid w:val="00886D20"/>
    <w:rsid w:val="008B0E30"/>
    <w:rsid w:val="008C14DD"/>
    <w:rsid w:val="008D5E52"/>
    <w:rsid w:val="008E0817"/>
    <w:rsid w:val="0091503F"/>
    <w:rsid w:val="009432B6"/>
    <w:rsid w:val="0095532A"/>
    <w:rsid w:val="00960AB9"/>
    <w:rsid w:val="009747D4"/>
    <w:rsid w:val="00982841"/>
    <w:rsid w:val="009833E2"/>
    <w:rsid w:val="009B20F4"/>
    <w:rsid w:val="009B78F6"/>
    <w:rsid w:val="009F0E93"/>
    <w:rsid w:val="00A358C9"/>
    <w:rsid w:val="00A8742E"/>
    <w:rsid w:val="00AB3741"/>
    <w:rsid w:val="00AB5A58"/>
    <w:rsid w:val="00AB63E3"/>
    <w:rsid w:val="00AD025D"/>
    <w:rsid w:val="00AD58A9"/>
    <w:rsid w:val="00B143E9"/>
    <w:rsid w:val="00B210A1"/>
    <w:rsid w:val="00B255AB"/>
    <w:rsid w:val="00B34CF6"/>
    <w:rsid w:val="00B73F4A"/>
    <w:rsid w:val="00B92126"/>
    <w:rsid w:val="00BB7697"/>
    <w:rsid w:val="00C20433"/>
    <w:rsid w:val="00C25DD0"/>
    <w:rsid w:val="00C44027"/>
    <w:rsid w:val="00C90DB4"/>
    <w:rsid w:val="00CA5368"/>
    <w:rsid w:val="00CD7328"/>
    <w:rsid w:val="00CE0EB3"/>
    <w:rsid w:val="00D135A7"/>
    <w:rsid w:val="00D4656A"/>
    <w:rsid w:val="00D64FE9"/>
    <w:rsid w:val="00D6569F"/>
    <w:rsid w:val="00D72A79"/>
    <w:rsid w:val="00D72B3D"/>
    <w:rsid w:val="00DC61B2"/>
    <w:rsid w:val="00DE40AC"/>
    <w:rsid w:val="00E1462F"/>
    <w:rsid w:val="00E730C8"/>
    <w:rsid w:val="00E86CC9"/>
    <w:rsid w:val="00E93F9B"/>
    <w:rsid w:val="00E962ED"/>
    <w:rsid w:val="00EE768D"/>
    <w:rsid w:val="00F0330A"/>
    <w:rsid w:val="00F2650A"/>
    <w:rsid w:val="00FA110C"/>
    <w:rsid w:val="00FB4429"/>
    <w:rsid w:val="00FB6AAB"/>
    <w:rsid w:val="00FC776F"/>
    <w:rsid w:val="00FE5B24"/>
    <w:rsid w:val="00FF7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3106"/>
  <w15:docId w15:val="{88E19144-73D6-4DBA-83AB-1B71CC89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697"/>
  </w:style>
  <w:style w:type="paragraph" w:styleId="2">
    <w:name w:val="heading 2"/>
    <w:basedOn w:val="a"/>
    <w:next w:val="a"/>
    <w:link w:val="20"/>
    <w:uiPriority w:val="9"/>
    <w:semiHidden/>
    <w:unhideWhenUsed/>
    <w:qFormat/>
    <w:rsid w:val="00860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60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7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7697"/>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800F94"/>
    <w:pPr>
      <w:spacing w:after="0" w:line="240" w:lineRule="auto"/>
    </w:pPr>
    <w:rPr>
      <w:rFonts w:eastAsia="Times New Roman"/>
      <w:lang w:eastAsia="ru-RU"/>
    </w:rPr>
    <w:tblPr>
      <w:tblCellMar>
        <w:top w:w="0" w:type="dxa"/>
        <w:left w:w="0" w:type="dxa"/>
        <w:bottom w:w="0" w:type="dxa"/>
        <w:right w:w="0" w:type="dxa"/>
      </w:tblCellMar>
    </w:tblPr>
  </w:style>
  <w:style w:type="character" w:styleId="a3">
    <w:name w:val="Hyperlink"/>
    <w:basedOn w:val="a0"/>
    <w:uiPriority w:val="99"/>
    <w:unhideWhenUsed/>
    <w:rsid w:val="00B92126"/>
    <w:rPr>
      <w:color w:val="0563C1" w:themeColor="hyperlink"/>
      <w:u w:val="single"/>
    </w:rPr>
  </w:style>
  <w:style w:type="character" w:styleId="a4">
    <w:name w:val="FollowedHyperlink"/>
    <w:basedOn w:val="a0"/>
    <w:uiPriority w:val="99"/>
    <w:semiHidden/>
    <w:unhideWhenUsed/>
    <w:rsid w:val="00B92126"/>
    <w:rPr>
      <w:color w:val="954F72" w:themeColor="followedHyperlink"/>
      <w:u w:val="single"/>
    </w:rPr>
  </w:style>
  <w:style w:type="paragraph" w:styleId="a5">
    <w:name w:val="List Paragraph"/>
    <w:basedOn w:val="a"/>
    <w:uiPriority w:val="34"/>
    <w:qFormat/>
    <w:rsid w:val="00F0330A"/>
    <w:pPr>
      <w:ind w:left="720"/>
      <w:contextualSpacing/>
    </w:pPr>
  </w:style>
  <w:style w:type="character" w:customStyle="1" w:styleId="30">
    <w:name w:val="Заголовок 3 Знак"/>
    <w:basedOn w:val="a0"/>
    <w:link w:val="3"/>
    <w:uiPriority w:val="9"/>
    <w:semiHidden/>
    <w:rsid w:val="00860496"/>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860496"/>
    <w:rPr>
      <w:rFonts w:asciiTheme="majorHAnsi" w:eastAsiaTheme="majorEastAsia" w:hAnsiTheme="majorHAnsi" w:cstheme="majorBidi"/>
      <w:color w:val="2F5496" w:themeColor="accent1" w:themeShade="BF"/>
      <w:sz w:val="26"/>
      <w:szCs w:val="26"/>
    </w:rPr>
  </w:style>
  <w:style w:type="paragraph" w:styleId="a6">
    <w:name w:val="Normal (Web)"/>
    <w:basedOn w:val="a"/>
    <w:uiPriority w:val="99"/>
    <w:semiHidden/>
    <w:unhideWhenUsed/>
    <w:rsid w:val="00D72A79"/>
    <w:rPr>
      <w:rFonts w:ascii="Times New Roman" w:hAnsi="Times New Roman" w:cs="Times New Roman"/>
      <w:sz w:val="24"/>
      <w:szCs w:val="24"/>
    </w:rPr>
  </w:style>
  <w:style w:type="character" w:customStyle="1" w:styleId="1">
    <w:name w:val="Неразрешенное упоминание1"/>
    <w:basedOn w:val="a0"/>
    <w:uiPriority w:val="99"/>
    <w:semiHidden/>
    <w:unhideWhenUsed/>
    <w:rsid w:val="008C14DD"/>
    <w:rPr>
      <w:color w:val="605E5C"/>
      <w:shd w:val="clear" w:color="auto" w:fill="E1DFDD"/>
    </w:rPr>
  </w:style>
  <w:style w:type="paragraph" w:styleId="a7">
    <w:name w:val="header"/>
    <w:basedOn w:val="a"/>
    <w:link w:val="a8"/>
    <w:unhideWhenUsed/>
    <w:rsid w:val="00DC61B2"/>
    <w:pPr>
      <w:tabs>
        <w:tab w:val="center" w:pos="4677"/>
        <w:tab w:val="right" w:pos="9355"/>
      </w:tabs>
      <w:spacing w:after="0" w:line="240" w:lineRule="auto"/>
    </w:pPr>
  </w:style>
  <w:style w:type="character" w:customStyle="1" w:styleId="a8">
    <w:name w:val="Верхний колонтитул Знак"/>
    <w:basedOn w:val="a0"/>
    <w:link w:val="a7"/>
    <w:rsid w:val="00DC61B2"/>
  </w:style>
  <w:style w:type="paragraph" w:styleId="a9">
    <w:name w:val="footer"/>
    <w:basedOn w:val="a"/>
    <w:link w:val="aa"/>
    <w:uiPriority w:val="99"/>
    <w:unhideWhenUsed/>
    <w:rsid w:val="00DC61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C61B2"/>
  </w:style>
  <w:style w:type="paragraph" w:styleId="ab">
    <w:name w:val="Balloon Text"/>
    <w:basedOn w:val="a"/>
    <w:link w:val="ac"/>
    <w:uiPriority w:val="99"/>
    <w:semiHidden/>
    <w:unhideWhenUsed/>
    <w:rsid w:val="00DE40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40AC"/>
    <w:rPr>
      <w:rFonts w:ascii="Tahoma" w:hAnsi="Tahoma" w:cs="Tahoma"/>
      <w:sz w:val="16"/>
      <w:szCs w:val="16"/>
    </w:rPr>
  </w:style>
  <w:style w:type="character" w:styleId="ad">
    <w:name w:val="annotation reference"/>
    <w:basedOn w:val="a0"/>
    <w:uiPriority w:val="99"/>
    <w:semiHidden/>
    <w:unhideWhenUsed/>
    <w:rsid w:val="000C1A02"/>
    <w:rPr>
      <w:sz w:val="16"/>
      <w:szCs w:val="16"/>
    </w:rPr>
  </w:style>
  <w:style w:type="paragraph" w:styleId="ae">
    <w:name w:val="annotation text"/>
    <w:basedOn w:val="a"/>
    <w:link w:val="af"/>
    <w:uiPriority w:val="99"/>
    <w:semiHidden/>
    <w:unhideWhenUsed/>
    <w:rsid w:val="000C1A02"/>
    <w:pPr>
      <w:spacing w:line="240" w:lineRule="auto"/>
    </w:pPr>
    <w:rPr>
      <w:sz w:val="20"/>
      <w:szCs w:val="20"/>
    </w:rPr>
  </w:style>
  <w:style w:type="character" w:customStyle="1" w:styleId="af">
    <w:name w:val="Текст примечания Знак"/>
    <w:basedOn w:val="a0"/>
    <w:link w:val="ae"/>
    <w:uiPriority w:val="99"/>
    <w:semiHidden/>
    <w:rsid w:val="000C1A02"/>
    <w:rPr>
      <w:sz w:val="20"/>
      <w:szCs w:val="20"/>
    </w:rPr>
  </w:style>
  <w:style w:type="paragraph" w:styleId="af0">
    <w:name w:val="annotation subject"/>
    <w:basedOn w:val="ae"/>
    <w:next w:val="ae"/>
    <w:link w:val="af1"/>
    <w:uiPriority w:val="99"/>
    <w:semiHidden/>
    <w:unhideWhenUsed/>
    <w:rsid w:val="000C1A02"/>
    <w:rPr>
      <w:b/>
      <w:bCs/>
    </w:rPr>
  </w:style>
  <w:style w:type="character" w:customStyle="1" w:styleId="af1">
    <w:name w:val="Тема примечания Знак"/>
    <w:basedOn w:val="af"/>
    <w:link w:val="af0"/>
    <w:uiPriority w:val="99"/>
    <w:semiHidden/>
    <w:rsid w:val="000C1A02"/>
    <w:rPr>
      <w:b/>
      <w:bCs/>
      <w:sz w:val="20"/>
      <w:szCs w:val="20"/>
    </w:rPr>
  </w:style>
  <w:style w:type="character" w:customStyle="1" w:styleId="21">
    <w:name w:val="Неразрешенное упоминание2"/>
    <w:basedOn w:val="a0"/>
    <w:uiPriority w:val="99"/>
    <w:semiHidden/>
    <w:unhideWhenUsed/>
    <w:rsid w:val="009833E2"/>
    <w:rPr>
      <w:color w:val="605E5C"/>
      <w:shd w:val="clear" w:color="auto" w:fill="E1DFDD"/>
    </w:rPr>
  </w:style>
  <w:style w:type="paragraph" w:customStyle="1" w:styleId="af2">
    <w:name w:val="ФИО"/>
    <w:basedOn w:val="a"/>
    <w:link w:val="af3"/>
    <w:rsid w:val="009833E2"/>
    <w:pPr>
      <w:spacing w:after="0" w:line="240" w:lineRule="auto"/>
    </w:pPr>
    <w:rPr>
      <w:rFonts w:ascii="Times New Roman" w:eastAsia="Times New Roman" w:hAnsi="Times New Roman" w:cs="Times New Roman"/>
      <w:b/>
      <w:sz w:val="24"/>
      <w:szCs w:val="24"/>
      <w:lang w:eastAsia="ru-RU"/>
    </w:rPr>
  </w:style>
  <w:style w:type="paragraph" w:customStyle="1" w:styleId="af4">
    <w:name w:val="Исполнитель"/>
    <w:basedOn w:val="a"/>
    <w:autoRedefine/>
    <w:rsid w:val="009833E2"/>
    <w:pPr>
      <w:spacing w:after="0" w:line="240" w:lineRule="auto"/>
      <w:ind w:left="-108"/>
    </w:pPr>
    <w:rPr>
      <w:rFonts w:ascii="Times New Roman" w:eastAsia="Times New Roman" w:hAnsi="Times New Roman" w:cs="Times New Roman"/>
      <w:sz w:val="20"/>
      <w:szCs w:val="24"/>
      <w:lang w:eastAsia="ru-RU"/>
    </w:rPr>
  </w:style>
  <w:style w:type="character" w:customStyle="1" w:styleId="af3">
    <w:name w:val="ФИО Знак"/>
    <w:link w:val="af2"/>
    <w:rsid w:val="009833E2"/>
    <w:rPr>
      <w:rFonts w:ascii="Times New Roman" w:eastAsia="Times New Roman" w:hAnsi="Times New Roman" w:cs="Times New Roman"/>
      <w:b/>
      <w:sz w:val="24"/>
      <w:szCs w:val="24"/>
      <w:lang w:eastAsia="ru-RU"/>
    </w:rPr>
  </w:style>
  <w:style w:type="paragraph" w:styleId="af5">
    <w:name w:val="Subtitle"/>
    <w:basedOn w:val="a"/>
    <w:link w:val="af6"/>
    <w:qFormat/>
    <w:rsid w:val="004E05A7"/>
    <w:pPr>
      <w:spacing w:after="0" w:line="240" w:lineRule="auto"/>
      <w:jc w:val="center"/>
    </w:pPr>
    <w:rPr>
      <w:rFonts w:ascii="Times New Roman" w:eastAsia="Times New Roman" w:hAnsi="Times New Roman" w:cs="Times New Roman"/>
      <w:sz w:val="28"/>
      <w:szCs w:val="20"/>
    </w:rPr>
  </w:style>
  <w:style w:type="character" w:customStyle="1" w:styleId="af6">
    <w:name w:val="Подзаголовок Знак"/>
    <w:basedOn w:val="a0"/>
    <w:link w:val="af5"/>
    <w:rsid w:val="004E05A7"/>
    <w:rPr>
      <w:rFonts w:ascii="Times New Roman" w:eastAsia="Times New Roman" w:hAnsi="Times New Roman" w:cs="Times New Roman"/>
      <w:sz w:val="28"/>
      <w:szCs w:val="20"/>
    </w:rPr>
  </w:style>
  <w:style w:type="character" w:customStyle="1" w:styleId="31">
    <w:name w:val="Неразрешенное упоминание3"/>
    <w:basedOn w:val="a0"/>
    <w:uiPriority w:val="99"/>
    <w:semiHidden/>
    <w:unhideWhenUsed/>
    <w:rsid w:val="00CD7328"/>
    <w:rPr>
      <w:color w:val="605E5C"/>
      <w:shd w:val="clear" w:color="auto" w:fill="E1DFDD"/>
    </w:rPr>
  </w:style>
  <w:style w:type="paragraph" w:styleId="af7">
    <w:name w:val="footnote text"/>
    <w:basedOn w:val="a"/>
    <w:link w:val="af8"/>
    <w:uiPriority w:val="99"/>
    <w:semiHidden/>
    <w:unhideWhenUsed/>
    <w:rsid w:val="003B3CB8"/>
    <w:pPr>
      <w:spacing w:after="0" w:line="240" w:lineRule="auto"/>
    </w:pPr>
    <w:rPr>
      <w:sz w:val="20"/>
      <w:szCs w:val="20"/>
    </w:rPr>
  </w:style>
  <w:style w:type="character" w:customStyle="1" w:styleId="af8">
    <w:name w:val="Текст сноски Знак"/>
    <w:basedOn w:val="a0"/>
    <w:link w:val="af7"/>
    <w:uiPriority w:val="99"/>
    <w:semiHidden/>
    <w:rsid w:val="003B3CB8"/>
    <w:rPr>
      <w:sz w:val="20"/>
      <w:szCs w:val="20"/>
    </w:rPr>
  </w:style>
  <w:style w:type="character" w:styleId="af9">
    <w:name w:val="footnote reference"/>
    <w:basedOn w:val="a0"/>
    <w:uiPriority w:val="99"/>
    <w:semiHidden/>
    <w:unhideWhenUsed/>
    <w:rsid w:val="003B3CB8"/>
    <w:rPr>
      <w:vertAlign w:val="superscript"/>
    </w:rPr>
  </w:style>
  <w:style w:type="character" w:customStyle="1" w:styleId="UnresolvedMention">
    <w:name w:val="Unresolved Mention"/>
    <w:basedOn w:val="a0"/>
    <w:uiPriority w:val="99"/>
    <w:semiHidden/>
    <w:unhideWhenUsed/>
    <w:rsid w:val="00FA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87603">
      <w:bodyDiv w:val="1"/>
      <w:marLeft w:val="0"/>
      <w:marRight w:val="0"/>
      <w:marTop w:val="0"/>
      <w:marBottom w:val="0"/>
      <w:divBdr>
        <w:top w:val="none" w:sz="0" w:space="0" w:color="auto"/>
        <w:left w:val="none" w:sz="0" w:space="0" w:color="auto"/>
        <w:bottom w:val="none" w:sz="0" w:space="0" w:color="auto"/>
        <w:right w:val="none" w:sz="0" w:space="0" w:color="auto"/>
      </w:divBdr>
    </w:div>
    <w:div w:id="895747282">
      <w:bodyDiv w:val="1"/>
      <w:marLeft w:val="0"/>
      <w:marRight w:val="0"/>
      <w:marTop w:val="0"/>
      <w:marBottom w:val="0"/>
      <w:divBdr>
        <w:top w:val="none" w:sz="0" w:space="0" w:color="auto"/>
        <w:left w:val="none" w:sz="0" w:space="0" w:color="auto"/>
        <w:bottom w:val="none" w:sz="0" w:space="0" w:color="auto"/>
        <w:right w:val="none" w:sz="0" w:space="0" w:color="auto"/>
      </w:divBdr>
    </w:div>
    <w:div w:id="1565678069">
      <w:bodyDiv w:val="1"/>
      <w:marLeft w:val="0"/>
      <w:marRight w:val="0"/>
      <w:marTop w:val="0"/>
      <w:marBottom w:val="0"/>
      <w:divBdr>
        <w:top w:val="none" w:sz="0" w:space="0" w:color="auto"/>
        <w:left w:val="none" w:sz="0" w:space="0" w:color="auto"/>
        <w:bottom w:val="none" w:sz="0" w:space="0" w:color="auto"/>
        <w:right w:val="none" w:sz="0" w:space="0" w:color="auto"/>
      </w:divBdr>
    </w:div>
    <w:div w:id="1921284957">
      <w:bodyDiv w:val="1"/>
      <w:marLeft w:val="0"/>
      <w:marRight w:val="0"/>
      <w:marTop w:val="0"/>
      <w:marBottom w:val="0"/>
      <w:divBdr>
        <w:top w:val="none" w:sz="0" w:space="0" w:color="auto"/>
        <w:left w:val="none" w:sz="0" w:space="0" w:color="auto"/>
        <w:bottom w:val="none" w:sz="0" w:space="0" w:color="auto"/>
        <w:right w:val="none" w:sz="0" w:space="0" w:color="auto"/>
      </w:divBdr>
    </w:div>
    <w:div w:id="19953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hyperlink" Target="https://edsoo.ru/Vneurochnaya_deyatelno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video-215962627_4562390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tartseva@inter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soo.ru/Konstruktor_uchebnih_pla.htm" TargetMode="External"/><Relationship Id="rId4" Type="http://schemas.openxmlformats.org/officeDocument/2006/relationships/settings" Target="settings.xml"/><Relationship Id="rId9" Type="http://schemas.openxmlformats.org/officeDocument/2006/relationships/hyperlink" Target="https://base.garant.ru/70862366/"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87E0E-DC97-41A2-B87A-CD22EB34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30</Pages>
  <Words>7643</Words>
  <Characters>43570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Секретарь</cp:lastModifiedBy>
  <cp:revision>56</cp:revision>
  <cp:lastPrinted>2023-05-16T03:47:00Z</cp:lastPrinted>
  <dcterms:created xsi:type="dcterms:W3CDTF">2023-05-03T06:27:00Z</dcterms:created>
  <dcterms:modified xsi:type="dcterms:W3CDTF">2024-04-11T04:51:00Z</dcterms:modified>
</cp:coreProperties>
</file>