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99" w:rsidRPr="00FB6999" w:rsidRDefault="00FB6999" w:rsidP="00FB699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FB6999"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  <w:t>Утверждаю:</w:t>
      </w:r>
    </w:p>
    <w:p w:rsidR="00FB6999" w:rsidRPr="00FB6999" w:rsidRDefault="00FB6999" w:rsidP="00FB6999">
      <w:pPr>
        <w:shd w:val="clear" w:color="auto" w:fill="FFFFFF"/>
        <w:spacing w:after="0" w:line="315" w:lineRule="atLeast"/>
        <w:ind w:firstLine="709"/>
        <w:jc w:val="right"/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</w:pPr>
      <w:r w:rsidRPr="00FB6999"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  <w:t>Начальник _________________Тимков А.В.</w:t>
      </w:r>
    </w:p>
    <w:p w:rsidR="00FB6999" w:rsidRPr="00FB6999" w:rsidRDefault="00FB6999" w:rsidP="00FB699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«30» августа 2023г.</w:t>
      </w:r>
      <w:bookmarkStart w:id="0" w:name="_GoBack"/>
      <w:bookmarkEnd w:id="0"/>
    </w:p>
    <w:p w:rsidR="00FB6999" w:rsidRDefault="00FB6999" w:rsidP="00173228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</w:pPr>
    </w:p>
    <w:p w:rsidR="00FB6999" w:rsidRDefault="00FB6999" w:rsidP="00173228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</w:pPr>
    </w:p>
    <w:p w:rsidR="00173228" w:rsidRDefault="00173228" w:rsidP="00173228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</w:pPr>
      <w:r w:rsidRPr="00173228"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  <w:t>План работы школьных библиотек</w:t>
      </w:r>
    </w:p>
    <w:p w:rsidR="00173228" w:rsidRDefault="00173228" w:rsidP="00173228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</w:pPr>
      <w:r w:rsidRPr="00173228"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  <w:t xml:space="preserve"> Первомайского района</w:t>
      </w:r>
    </w:p>
    <w:p w:rsidR="000B5B69" w:rsidRPr="00173228" w:rsidRDefault="00173228" w:rsidP="00173228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  <w:sectPr w:rsidR="000B5B69" w:rsidRPr="00173228" w:rsidSect="000B5B6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173228">
        <w:rPr>
          <w:rFonts w:ascii="Times New Roman" w:eastAsia="Times New Roman" w:hAnsi="Times New Roman" w:cs="Times New Roman"/>
          <w:b/>
          <w:color w:val="181818"/>
          <w:sz w:val="56"/>
          <w:szCs w:val="56"/>
          <w:bdr w:val="none" w:sz="0" w:space="0" w:color="auto" w:frame="1"/>
          <w:lang w:eastAsia="ru-RU"/>
        </w:rPr>
        <w:t xml:space="preserve"> на 2023-2024 г.г.</w:t>
      </w:r>
    </w:p>
    <w:p w:rsidR="000B5B69" w:rsidRDefault="000B5B69" w:rsidP="000B5B6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0B5B69" w:rsidRPr="000B5B69" w:rsidRDefault="000B5B69" w:rsidP="000B5B6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0B5B69" w:rsidRPr="000B5B69" w:rsidRDefault="000B5B69" w:rsidP="000B5B6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0B5B69" w:rsidRPr="000B5B69" w:rsidRDefault="000B5B69" w:rsidP="000B5B6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4715C">
        <w:rPr>
          <w:rFonts w:ascii="Arial" w:eastAsia="Times New Roman" w:hAnsi="Arial" w:cs="Arial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0B5B69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0B5B6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0B5B69" w:rsidRPr="00E4715C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E4715C">
        <w:rPr>
          <w:rFonts w:ascii="Arial" w:eastAsia="Times New Roman" w:hAnsi="Arial" w:cs="Arial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задачи: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- </w:t>
      </w: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фонда библиотеки в соответствии с федеральным перечнем 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 обеспечение  участникам образовательного процесса – обучающимся, педагогическим работникам, родителям (законным представителям) – доступа к информации, знаниям, культурным ценностям посредством использования библиотечно-информационных ресурсов на различных носителях;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развитие и поддержка в детях привычки чтения и учения, умения пользоваться библиотекой;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  воспитание любви к книге;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 формирование навыков независимого библиотечного пользователя: обучение поиску, отбору и критической оценке информации;</w:t>
      </w:r>
    </w:p>
    <w:p w:rsidR="000B5B69" w:rsidRPr="000B5B69" w:rsidRDefault="000B5B69" w:rsidP="000B5B69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 обучение работе со справочной литературой;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   овладение новыми технологиями работы;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  воспитание бережного отношения к фонду и к учебникам школы;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 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оказание помощи в деятельности учащихся и учителей при реализации образовательных проектов; 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  создание комфортной среды в школьной библиотеке для пользователей.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2. Направление деятельности и основные функции школьной библиотеки: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пополнение банка педагогической информации;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разработка, приобретение, усовершенствование про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граммного обеспечения;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оказание методической консультационной помощи педагогам, родителям (законным представителям), учащимся в получении информа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ции;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создание учителям условий для получения информа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ции о педагогической и методической литературе, о новых средствах обучения через каталоги, а также предоставле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ние возможности просмотреть и отобрать необходимое;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оказание учителям практической помощи при прове</w:t>
      </w: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oftHyphen/>
        <w:t>дении уроков, мероприятий;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творческой, поисково-исследователь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ской работы с различными источниками информации;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оздание условий для чтения книг и периодических изданий.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Monotype Corsiva" w:eastAsia="Times New Roman" w:hAnsi="Monotype Corsiva" w:cs="Arial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Основные функции: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• образовательная</w:t>
      </w:r>
      <w:r w:rsidRPr="000B5B6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-</w:t>
      </w:r>
      <w:r w:rsidRPr="000B5B69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поддерживать и обеспечивать</w:t>
      </w: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образовательные цели, сформулированные в концеп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ции школы и программе развития;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 </w:t>
      </w:r>
      <w:r w:rsidRPr="000B5B69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информационная  -  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предоставлять участникам об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разовательного процесса возможность использовать информацию вне зависимости от ее вида, формата и носителя;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0B5B69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культурная  -  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организовывать мероприятия, вос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питывающие культурное и социальное самосозна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ние, содействующие эмоциональному развитию уча</w:t>
      </w:r>
      <w:r w:rsidRPr="000B5B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щихся, их родителей (законных представителей)  и педагогов.</w:t>
      </w:r>
    </w:p>
    <w:p w:rsidR="000B5B69" w:rsidRPr="000B5B69" w:rsidRDefault="000B5B69" w:rsidP="000B5B6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0B5B69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воспитательная -</w:t>
      </w:r>
      <w:r w:rsidRPr="000B5B69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</w:t>
      </w:r>
      <w:r w:rsidRPr="000B5B6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прививать  учащимся любовь к родине, патриотизм,  как по отношению к государству, так и к родному краю. </w:t>
      </w:r>
    </w:p>
    <w:p w:rsidR="000B5B69" w:rsidRDefault="000B5B69" w:rsidP="000B5B69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sectPr w:rsidR="000B5B69" w:rsidSect="000B5B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 w:type="page"/>
      </w:r>
    </w:p>
    <w:p w:rsidR="000B5B69" w:rsidRDefault="000B5B69" w:rsidP="000B5B69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B5B69" w:rsidRDefault="000B5B69" w:rsidP="000B5B69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B5B69" w:rsidRPr="00315E6D" w:rsidRDefault="000B5B69" w:rsidP="00315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5E6D">
        <w:rPr>
          <w:rFonts w:ascii="Arial" w:eastAsia="Times New Roman" w:hAnsi="Arial" w:cs="Arial"/>
          <w:iCs/>
          <w:color w:val="000000"/>
          <w:sz w:val="32"/>
          <w:szCs w:val="32"/>
          <w:bdr w:val="none" w:sz="0" w:space="0" w:color="auto" w:frame="1"/>
          <w:lang w:eastAsia="ru-RU"/>
        </w:rPr>
        <w:t>3. Планирование работы по формированию фонда  школьной библиотеки:</w:t>
      </w:r>
    </w:p>
    <w:p w:rsidR="000B5B69" w:rsidRPr="000B5B69" w:rsidRDefault="000B5B69" w:rsidP="000B5B6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5482" w:type="dxa"/>
        <w:tblInd w:w="-9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2"/>
        <w:gridCol w:w="35"/>
        <w:gridCol w:w="2543"/>
        <w:gridCol w:w="4866"/>
      </w:tblGrid>
      <w:tr w:rsidR="00315E6D" w:rsidRPr="000B5B69" w:rsidTr="00315E6D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E4715C" w:rsidRDefault="000B5B69" w:rsidP="00E4715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4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E4715C" w:rsidRDefault="000B5B69" w:rsidP="00E4715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4715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  <w:p w:rsidR="000B5B69" w:rsidRPr="00E4715C" w:rsidRDefault="000B5B69" w:rsidP="00E4715C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E4715C" w:rsidRDefault="000B5B69" w:rsidP="00E4715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4715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E4715C" w:rsidRDefault="000B5B69" w:rsidP="00E4715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4715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0B5B69" w:rsidRPr="000B5B69" w:rsidTr="00315E6D">
        <w:tc>
          <w:tcPr>
            <w:tcW w:w="154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 Работа с фондом учебной и учебно-методической литературы</w:t>
            </w:r>
          </w:p>
        </w:tc>
      </w:tr>
      <w:tr w:rsidR="00315E6D" w:rsidRPr="000B5B69" w:rsidTr="00315E6D">
        <w:trPr>
          <w:trHeight w:val="124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1.Обеспечение комплектования фонда учебной литературы: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  составление совместно с педагогами заказа на учеб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ники, согласно Федерального перечня учебников и вносимых изменений к нему;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 анализ и комплектование  школьной библиотеки   учебниками и учебными пособиями по утвержденному списку;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 формирование общешкольного заказа на учебники и учебные посо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бия с учетом итогов инвентаризации;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• подготовка перечня учебников, планируемых к использованию в но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вом учебном году, для учащихся и их родителей;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 утверждение плана комплектования на новый учебный год;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 осуществление контроля выполнения сделанного заказа;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• прием и обработка поступивших учебников:</w:t>
            </w:r>
          </w:p>
          <w:p w:rsidR="00E4715C" w:rsidRPr="000B5B69" w:rsidRDefault="00E4715C" w:rsidP="00E4715C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апрель-май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 мере поступления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–библиотекарь, педагоги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0B5B69" w:rsidRPr="000B5B69" w:rsidRDefault="000B5B69" w:rsidP="000B5B69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0B5B69" w:rsidRPr="000B5B69" w:rsidRDefault="000B5B69" w:rsidP="00E4715C">
            <w:pPr>
              <w:spacing w:after="0" w:afterAutospacing="1" w:line="360" w:lineRule="atLeast"/>
              <w:ind w:left="-108" w:firstLine="108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педагог-библиотекарь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315E6D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один раз в триместр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  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315E6D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первая половина  сентября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-библиотекарь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315E6D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 -библиотекарь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315E6D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Проверка фонда библиотеки, </w:t>
            </w:r>
          </w:p>
          <w:p w:rsidR="000B5B69" w:rsidRPr="000B5B69" w:rsidRDefault="000B5B69" w:rsidP="000B5B6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(Федеральный список экстреми</w:t>
            </w:r>
            <w:r w:rsidR="00315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стских материалов)</w:t>
            </w:r>
          </w:p>
          <w:p w:rsidR="000B5B69" w:rsidRPr="000B5B69" w:rsidRDefault="000B5B69" w:rsidP="000B5B69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315E6D"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Сверка фонда со списком экстремистских изданий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 в квартал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B69" w:rsidRPr="000B5B69" w:rsidRDefault="000B5B69" w:rsidP="000B5B6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комиссия по</w:t>
            </w:r>
          </w:p>
          <w:p w:rsidR="00315E6D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проверке</w:t>
            </w:r>
            <w:r w:rsidR="00315E6D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,</w:t>
            </w:r>
          </w:p>
          <w:p w:rsidR="000B5B69" w:rsidRPr="000B5B69" w:rsidRDefault="000B5B69" w:rsidP="000B5B69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E6D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в системе АИС «Библиотека».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Библиотекари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резервным фондом учебников. Передача излишков учебной литературы в другие школы. Получение недостающих учебников из    других ОУ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-библиотекарь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15E6D" w:rsidRPr="000B5B69" w:rsidTr="00315E6D">
        <w:tc>
          <w:tcPr>
            <w:tcW w:w="154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r w:rsidR="00315E6D" w:rsidRPr="000B5B6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 с читателями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 библиотекарь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время»,  «Спутники любознательных» и др.                               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  библиотекарь</w:t>
            </w:r>
          </w:p>
        </w:tc>
      </w:tr>
      <w:tr w:rsidR="00315E6D" w:rsidRPr="000B5B69" w:rsidTr="00315E6D">
        <w:trPr>
          <w:trHeight w:val="286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Привлечение читателей в библиотеку:</w:t>
            </w:r>
          </w:p>
          <w:p w:rsidR="00315E6D" w:rsidRPr="000B5B69" w:rsidRDefault="00315E6D" w:rsidP="00315E6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э</w:t>
            </w: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кскурсии в школьную библиотеку с учащимися  1-х классов,</w:t>
            </w:r>
          </w:p>
          <w:p w:rsidR="00315E6D" w:rsidRPr="000B5B69" w:rsidRDefault="00315E6D" w:rsidP="00315E6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проведение бесед: «Правила пользования библиотекой», «Бережное отношение к книге»,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постоянно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  библиотекарь, классные руководители</w:t>
            </w:r>
          </w:p>
          <w:p w:rsidR="00315E6D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педагог-библиотекарь</w:t>
            </w:r>
          </w:p>
        </w:tc>
      </w:tr>
      <w:tr w:rsidR="00315E6D" w:rsidRPr="000B5B69" w:rsidTr="00315E6D">
        <w:tc>
          <w:tcPr>
            <w:tcW w:w="154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315E6D" w:rsidRPr="000B5B6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Работа с педагогическим коллективом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  заказов на новую литературу совместно с педагогами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апрель-май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  библиотекарь, педагоги – предметники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Составление совместно с ответственным за организацию учебно-методического обеспечения образовательного </w:t>
            </w: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процесса сводного заказа на учебники и учебные пособия,  представление его на утверждение директору 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апрель-май   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  библиотекарь,  руководители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УМО</w:t>
            </w:r>
          </w:p>
        </w:tc>
      </w:tr>
      <w:tr w:rsidR="00315E6D" w:rsidRPr="000B5B69" w:rsidTr="00315E6D">
        <w:trPr>
          <w:trHeight w:val="1271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Информирование  о новинках в области учебно-методической, психолого-педагогической литературы, об изменениях в фонде учебной литературы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  библиотекарь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Отчетность о книгообеспеченности учебного процесса по установленной форме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педагог-  библиотекарь</w:t>
            </w:r>
          </w:p>
        </w:tc>
      </w:tr>
      <w:tr w:rsidR="00315E6D" w:rsidRPr="000B5B69" w:rsidTr="00315E6D">
        <w:tc>
          <w:tcPr>
            <w:tcW w:w="154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315E6D" w:rsidRPr="000B5B6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Организационная работа</w:t>
            </w:r>
          </w:p>
        </w:tc>
      </w:tr>
      <w:tr w:rsidR="00315E6D" w:rsidRPr="000B5B69" w:rsidTr="00315E6D">
        <w:trPr>
          <w:trHeight w:val="54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  районных совещаниях, проводимых управлением образова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ния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 библиотекарь        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заседаниях районного методического объединения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 библиотекарь        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Взаимодействие с библиотеками района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 библиотекарь         </w:t>
            </w:r>
          </w:p>
        </w:tc>
      </w:tr>
      <w:tr w:rsidR="00315E6D" w:rsidRPr="000B5B69" w:rsidTr="00315E6D">
        <w:tc>
          <w:tcPr>
            <w:tcW w:w="1548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E3515A" w:rsidP="00315E6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315E6D" w:rsidRPr="000B5B6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Профессиональное развитие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Самообразование: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локальных актов, касающихся работы,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0B5B6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 библиотекарь        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и использование опыта лучших школьных библиотекарей: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Посещение семинаров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работе тематических круглых столов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Присутствие на открытых мероприятиях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Индивидуальные консультации</w:t>
            </w:r>
          </w:p>
          <w:p w:rsidR="00315E6D" w:rsidRPr="000B5B69" w:rsidRDefault="00315E6D" w:rsidP="00315E6D">
            <w:pPr>
              <w:shd w:val="clear" w:color="auto" w:fill="FFFFFF"/>
              <w:spacing w:after="0" w:afterAutospacing="1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постоянно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 библиотекарь        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6D" w:rsidRPr="000B5B69" w:rsidRDefault="00315E6D" w:rsidP="00315E6D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B5B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педагог - библиотекарь         </w:t>
            </w:r>
          </w:p>
        </w:tc>
      </w:tr>
      <w:tr w:rsidR="00315E6D" w:rsidRPr="000B5B69" w:rsidTr="00315E6D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E6D" w:rsidRPr="000B5B69" w:rsidRDefault="00315E6D" w:rsidP="0031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E6D" w:rsidRPr="000B5B69" w:rsidRDefault="00315E6D" w:rsidP="00315E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5B69" w:rsidRPr="000B5B69" w:rsidRDefault="000B5B69" w:rsidP="000B5B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B5B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508AE" w:rsidRDefault="00F508AE"/>
    <w:sectPr w:rsidR="00F508AE" w:rsidSect="000B5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DB8" w:rsidRDefault="00B53DB8" w:rsidP="000B5B69">
      <w:pPr>
        <w:spacing w:after="0" w:line="240" w:lineRule="auto"/>
      </w:pPr>
      <w:r>
        <w:separator/>
      </w:r>
    </w:p>
  </w:endnote>
  <w:endnote w:type="continuationSeparator" w:id="0">
    <w:p w:rsidR="00B53DB8" w:rsidRDefault="00B53DB8" w:rsidP="000B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DB8" w:rsidRDefault="00B53DB8" w:rsidP="000B5B69">
      <w:pPr>
        <w:spacing w:after="0" w:line="240" w:lineRule="auto"/>
      </w:pPr>
      <w:r>
        <w:separator/>
      </w:r>
    </w:p>
  </w:footnote>
  <w:footnote w:type="continuationSeparator" w:id="0">
    <w:p w:rsidR="00B53DB8" w:rsidRDefault="00B53DB8" w:rsidP="000B5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E0"/>
    <w:rsid w:val="000B5B69"/>
    <w:rsid w:val="00145E59"/>
    <w:rsid w:val="00173228"/>
    <w:rsid w:val="00315E6D"/>
    <w:rsid w:val="00B53DB8"/>
    <w:rsid w:val="00D544C4"/>
    <w:rsid w:val="00DA17E0"/>
    <w:rsid w:val="00E3515A"/>
    <w:rsid w:val="00E4715C"/>
    <w:rsid w:val="00F508AE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545E9-74F4-4C2C-9A01-A0D858FF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B69"/>
  </w:style>
  <w:style w:type="paragraph" w:styleId="a5">
    <w:name w:val="footer"/>
    <w:basedOn w:val="a"/>
    <w:link w:val="a6"/>
    <w:uiPriority w:val="99"/>
    <w:unhideWhenUsed/>
    <w:rsid w:val="000B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F4EC-2C8C-41E4-906B-F0774825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2023-09-14T07:54:00Z</dcterms:created>
  <dcterms:modified xsi:type="dcterms:W3CDTF">2023-09-14T08:29:00Z</dcterms:modified>
</cp:coreProperties>
</file>