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88" w:rsidRPr="00344155" w:rsidRDefault="00344155" w:rsidP="00344155">
      <w:pPr>
        <w:jc w:val="center"/>
        <w:rPr>
          <w:sz w:val="32"/>
          <w:szCs w:val="32"/>
        </w:rPr>
      </w:pPr>
      <w:r w:rsidRPr="00344155">
        <w:rPr>
          <w:sz w:val="32"/>
          <w:szCs w:val="32"/>
        </w:rPr>
        <w:t>ВПР 2021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4"/>
        <w:gridCol w:w="1127"/>
        <w:gridCol w:w="993"/>
        <w:gridCol w:w="1417"/>
        <w:gridCol w:w="851"/>
        <w:gridCol w:w="850"/>
        <w:gridCol w:w="1134"/>
        <w:gridCol w:w="1134"/>
        <w:gridCol w:w="992"/>
      </w:tblGrid>
      <w:tr w:rsidR="001325D2" w:rsidTr="00344155">
        <w:tc>
          <w:tcPr>
            <w:tcW w:w="2134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127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851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850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134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1134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992" w:type="dxa"/>
          </w:tcPr>
          <w:p w:rsidR="001325D2" w:rsidRPr="00344155" w:rsidRDefault="001325D2" w:rsidP="0034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5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344155" w:rsidTr="00344155">
        <w:trPr>
          <w:trHeight w:val="300"/>
        </w:trPr>
        <w:tc>
          <w:tcPr>
            <w:tcW w:w="2134" w:type="dxa"/>
            <w:vMerge w:val="restart"/>
            <w:shd w:val="clear" w:color="auto" w:fill="DAEEF3" w:themeFill="accent5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Аргат-Юльская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27" w:type="dxa"/>
            <w:vMerge w:val="restart"/>
            <w:shd w:val="clear" w:color="auto" w:fill="DAEEF3" w:themeFill="accent5" w:themeFillTint="33"/>
          </w:tcPr>
          <w:p w:rsidR="00344155" w:rsidRDefault="00344155">
            <w:r>
              <w:t>Русский язык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344155" w:rsidRDefault="00344155">
            <w:r>
              <w:t>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344155" w:rsidRDefault="00344155">
            <w:r>
              <w:t>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344155" w:rsidRDefault="00344155">
            <w:r>
              <w:t>2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255"/>
        </w:trPr>
        <w:tc>
          <w:tcPr>
            <w:tcW w:w="2134" w:type="dxa"/>
            <w:vMerge/>
            <w:shd w:val="clear" w:color="auto" w:fill="DAEEF3" w:themeFill="accent5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DAEEF3" w:themeFill="accent5" w:themeFillTint="33"/>
          </w:tcPr>
          <w:p w:rsidR="00344155" w:rsidRDefault="00344155"/>
        </w:tc>
        <w:tc>
          <w:tcPr>
            <w:tcW w:w="993" w:type="dxa"/>
            <w:shd w:val="clear" w:color="auto" w:fill="DAEEF3" w:themeFill="accent5" w:themeFillTint="33"/>
          </w:tcPr>
          <w:p w:rsidR="00344155" w:rsidRDefault="00344155">
            <w:r>
              <w:t>6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344155" w:rsidRDefault="00344155">
            <w:r>
              <w:t>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344155" w:rsidRDefault="00344155">
            <w:r>
              <w:t>1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325D2" w:rsidTr="00344155">
        <w:trPr>
          <w:trHeight w:val="420"/>
        </w:trPr>
        <w:tc>
          <w:tcPr>
            <w:tcW w:w="2134" w:type="dxa"/>
            <w:vMerge w:val="restart"/>
            <w:shd w:val="clear" w:color="auto" w:fill="DBE5F1" w:themeFill="accent1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Березовская СОШ</w:t>
            </w:r>
          </w:p>
        </w:tc>
        <w:tc>
          <w:tcPr>
            <w:tcW w:w="1127" w:type="dxa"/>
            <w:vMerge w:val="restart"/>
            <w:shd w:val="clear" w:color="auto" w:fill="DBE5F1" w:themeFill="accent1" w:themeFillTint="33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1325D2" w:rsidRDefault="001325D2">
            <w: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325D2" w:rsidRDefault="001325D2">
            <w:r>
              <w:t>5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325D2" w:rsidRDefault="001325D2">
            <w:r>
              <w:t>3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</w:tr>
      <w:tr w:rsidR="001325D2" w:rsidTr="00344155">
        <w:trPr>
          <w:trHeight w:val="405"/>
        </w:trPr>
        <w:tc>
          <w:tcPr>
            <w:tcW w:w="2134" w:type="dxa"/>
            <w:vMerge/>
            <w:shd w:val="clear" w:color="auto" w:fill="DBE5F1" w:themeFill="accent1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DBE5F1" w:themeFill="accent1" w:themeFillTint="33"/>
          </w:tcPr>
          <w:p w:rsidR="001325D2" w:rsidRPr="004C4825" w:rsidRDefault="001325D2"/>
        </w:tc>
        <w:tc>
          <w:tcPr>
            <w:tcW w:w="993" w:type="dxa"/>
            <w:shd w:val="clear" w:color="auto" w:fill="DBE5F1" w:themeFill="accent1" w:themeFillTint="33"/>
          </w:tcPr>
          <w:p w:rsidR="001325D2" w:rsidRDefault="001325D2">
            <w:r>
              <w:t>6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325D2" w:rsidRDefault="001325D2">
            <w:r>
              <w:t>5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325D2" w:rsidRDefault="001325D2">
            <w:r>
              <w:t>4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435"/>
        </w:trPr>
        <w:tc>
          <w:tcPr>
            <w:tcW w:w="2134" w:type="dxa"/>
            <w:vMerge w:val="restart"/>
            <w:shd w:val="clear" w:color="auto" w:fill="D9D9D9" w:themeFill="background1" w:themeFillShade="D9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1127" w:type="dxa"/>
            <w:vMerge w:val="restart"/>
            <w:shd w:val="clear" w:color="auto" w:fill="D9D9D9" w:themeFill="background1" w:themeFillShade="D9"/>
          </w:tcPr>
          <w:p w:rsidR="00344155" w:rsidRDefault="00344155">
            <w:r w:rsidRPr="004C4825">
              <w:t>Русский язык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44155" w:rsidRDefault="00344155">
            <w: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155" w:rsidRDefault="00344155">
            <w:r>
              <w:t>23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44155" w:rsidRDefault="00344155">
            <w: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344155" w:rsidTr="00344155">
        <w:trPr>
          <w:trHeight w:val="390"/>
        </w:trPr>
        <w:tc>
          <w:tcPr>
            <w:tcW w:w="2134" w:type="dxa"/>
            <w:vMerge/>
            <w:shd w:val="clear" w:color="auto" w:fill="D9D9D9" w:themeFill="background1" w:themeFillShade="D9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</w:tcPr>
          <w:p w:rsidR="00344155" w:rsidRPr="004C4825" w:rsidRDefault="00344155"/>
        </w:tc>
        <w:tc>
          <w:tcPr>
            <w:tcW w:w="993" w:type="dxa"/>
            <w:shd w:val="clear" w:color="auto" w:fill="D9D9D9" w:themeFill="background1" w:themeFillShade="D9"/>
          </w:tcPr>
          <w:p w:rsidR="00344155" w:rsidRDefault="00344155">
            <w: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155" w:rsidRDefault="00344155">
            <w:r>
              <w:t>13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44155" w:rsidRDefault="00344155">
            <w: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</w:tr>
      <w:tr w:rsidR="001325D2" w:rsidTr="00344155">
        <w:trPr>
          <w:trHeight w:val="465"/>
        </w:trPr>
        <w:tc>
          <w:tcPr>
            <w:tcW w:w="2134" w:type="dxa"/>
            <w:vMerge w:val="restart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Куяновская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27" w:type="dxa"/>
            <w:vMerge w:val="restart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</w:tcPr>
          <w:p w:rsidR="001325D2" w:rsidRDefault="001325D2">
            <w:r>
              <w:t>5</w:t>
            </w:r>
          </w:p>
        </w:tc>
        <w:tc>
          <w:tcPr>
            <w:tcW w:w="1417" w:type="dxa"/>
          </w:tcPr>
          <w:p w:rsidR="001325D2" w:rsidRDefault="001325D2">
            <w:r>
              <w:t>21</w:t>
            </w:r>
          </w:p>
        </w:tc>
        <w:tc>
          <w:tcPr>
            <w:tcW w:w="851" w:type="dxa"/>
          </w:tcPr>
          <w:p w:rsidR="001325D2" w:rsidRDefault="001325D2"/>
        </w:tc>
        <w:tc>
          <w:tcPr>
            <w:tcW w:w="850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992" w:type="dxa"/>
          </w:tcPr>
          <w:p w:rsidR="001325D2" w:rsidRDefault="001325D2"/>
        </w:tc>
      </w:tr>
      <w:tr w:rsidR="001325D2" w:rsidTr="00344155">
        <w:trPr>
          <w:trHeight w:val="360"/>
        </w:trPr>
        <w:tc>
          <w:tcPr>
            <w:tcW w:w="2134" w:type="dxa"/>
            <w:vMerge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1325D2" w:rsidRPr="004C4825" w:rsidRDefault="001325D2"/>
        </w:tc>
        <w:tc>
          <w:tcPr>
            <w:tcW w:w="993" w:type="dxa"/>
          </w:tcPr>
          <w:p w:rsidR="001325D2" w:rsidRDefault="001325D2">
            <w:r>
              <w:t>6</w:t>
            </w:r>
          </w:p>
        </w:tc>
        <w:tc>
          <w:tcPr>
            <w:tcW w:w="1417" w:type="dxa"/>
          </w:tcPr>
          <w:p w:rsidR="001325D2" w:rsidRDefault="001325D2">
            <w:r>
              <w:t>17</w:t>
            </w:r>
          </w:p>
        </w:tc>
        <w:tc>
          <w:tcPr>
            <w:tcW w:w="851" w:type="dxa"/>
          </w:tcPr>
          <w:p w:rsidR="001325D2" w:rsidRDefault="001325D2"/>
        </w:tc>
        <w:tc>
          <w:tcPr>
            <w:tcW w:w="850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992" w:type="dxa"/>
          </w:tcPr>
          <w:p w:rsidR="001325D2" w:rsidRDefault="001325D2"/>
        </w:tc>
      </w:tr>
      <w:tr w:rsidR="001325D2" w:rsidTr="00344155">
        <w:trPr>
          <w:trHeight w:val="450"/>
        </w:trPr>
        <w:tc>
          <w:tcPr>
            <w:tcW w:w="2134" w:type="dxa"/>
            <w:vMerge w:val="restart"/>
            <w:shd w:val="clear" w:color="auto" w:fill="F2DBDB" w:themeFill="accent2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27" w:type="dxa"/>
            <w:vMerge w:val="restart"/>
            <w:shd w:val="clear" w:color="auto" w:fill="F2DBDB" w:themeFill="accent2" w:themeFillTint="33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1325D2" w:rsidRDefault="001325D2">
            <w:r>
              <w:t>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325D2" w:rsidRDefault="001325D2">
            <w:r>
              <w:t>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325D2" w:rsidRDefault="001325D2">
            <w: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325D2" w:rsidRDefault="001325D2"/>
        </w:tc>
        <w:tc>
          <w:tcPr>
            <w:tcW w:w="1134" w:type="dxa"/>
            <w:shd w:val="clear" w:color="auto" w:fill="F2DBDB" w:themeFill="accent2" w:themeFillTint="33"/>
          </w:tcPr>
          <w:p w:rsidR="001325D2" w:rsidRDefault="001325D2"/>
        </w:tc>
        <w:tc>
          <w:tcPr>
            <w:tcW w:w="1134" w:type="dxa"/>
            <w:shd w:val="clear" w:color="auto" w:fill="F2DBDB" w:themeFill="accent2" w:themeFillTint="33"/>
          </w:tcPr>
          <w:p w:rsidR="001325D2" w:rsidRDefault="001325D2"/>
        </w:tc>
        <w:tc>
          <w:tcPr>
            <w:tcW w:w="992" w:type="dxa"/>
            <w:shd w:val="clear" w:color="auto" w:fill="F2DBDB" w:themeFill="accent2" w:themeFillTint="33"/>
          </w:tcPr>
          <w:p w:rsidR="001325D2" w:rsidRDefault="001325D2"/>
        </w:tc>
      </w:tr>
      <w:tr w:rsidR="001325D2" w:rsidTr="00344155">
        <w:trPr>
          <w:trHeight w:val="375"/>
        </w:trPr>
        <w:tc>
          <w:tcPr>
            <w:tcW w:w="2134" w:type="dxa"/>
            <w:vMerge/>
            <w:shd w:val="clear" w:color="auto" w:fill="F2DBDB" w:themeFill="accent2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2DBDB" w:themeFill="accent2" w:themeFillTint="33"/>
          </w:tcPr>
          <w:p w:rsidR="001325D2" w:rsidRPr="004C4825" w:rsidRDefault="001325D2"/>
        </w:tc>
        <w:tc>
          <w:tcPr>
            <w:tcW w:w="993" w:type="dxa"/>
            <w:shd w:val="clear" w:color="auto" w:fill="F2DBDB" w:themeFill="accent2" w:themeFillTint="33"/>
          </w:tcPr>
          <w:p w:rsidR="001325D2" w:rsidRDefault="001325D2">
            <w:r>
              <w:t>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325D2" w:rsidRDefault="001325D2">
            <w:r>
              <w:t>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325D2" w:rsidRDefault="001325D2">
            <w: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325D2" w:rsidTr="00344155">
        <w:trPr>
          <w:trHeight w:val="435"/>
        </w:trPr>
        <w:tc>
          <w:tcPr>
            <w:tcW w:w="2134" w:type="dxa"/>
            <w:vMerge w:val="restart"/>
            <w:shd w:val="clear" w:color="auto" w:fill="EAF1DD" w:themeFill="accent3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Первомайская СОШ</w:t>
            </w:r>
          </w:p>
        </w:tc>
        <w:tc>
          <w:tcPr>
            <w:tcW w:w="1127" w:type="dxa"/>
            <w:vMerge w:val="restart"/>
            <w:shd w:val="clear" w:color="auto" w:fill="EAF1DD" w:themeFill="accent3" w:themeFillTint="33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325D2" w:rsidRDefault="001325D2">
            <w:r>
              <w:t>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325D2" w:rsidRDefault="001325D2">
            <w:r>
              <w:t>100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1325D2" w:rsidRDefault="001325D2">
            <w:r>
              <w:t>77</w:t>
            </w:r>
          </w:p>
        </w:tc>
        <w:tc>
          <w:tcPr>
            <w:tcW w:w="850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38,96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29,87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1325D2" w:rsidRDefault="001325D2" w:rsidP="00132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22,08</w:t>
            </w:r>
          </w:p>
        </w:tc>
        <w:tc>
          <w:tcPr>
            <w:tcW w:w="992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</w:tr>
      <w:tr w:rsidR="001325D2" w:rsidTr="00344155">
        <w:trPr>
          <w:trHeight w:val="390"/>
        </w:trPr>
        <w:tc>
          <w:tcPr>
            <w:tcW w:w="2134" w:type="dxa"/>
            <w:vMerge/>
            <w:shd w:val="clear" w:color="auto" w:fill="EAF1DD" w:themeFill="accent3" w:themeFillTint="33"/>
          </w:tcPr>
          <w:p w:rsidR="001325D2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EAF1DD" w:themeFill="accent3" w:themeFillTint="33"/>
          </w:tcPr>
          <w:p w:rsidR="001325D2" w:rsidRPr="004C4825" w:rsidRDefault="001325D2"/>
        </w:tc>
        <w:tc>
          <w:tcPr>
            <w:tcW w:w="993" w:type="dxa"/>
            <w:shd w:val="clear" w:color="auto" w:fill="EAF1DD" w:themeFill="accent3" w:themeFillTint="33"/>
          </w:tcPr>
          <w:p w:rsidR="001325D2" w:rsidRDefault="001325D2">
            <w:r>
              <w:t>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325D2" w:rsidRDefault="001325D2">
            <w:r>
              <w:t>101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1325D2" w:rsidRDefault="001325D2">
            <w:r>
              <w:t>79</w:t>
            </w:r>
          </w:p>
        </w:tc>
        <w:tc>
          <w:tcPr>
            <w:tcW w:w="850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43,04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25,32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24,05</w:t>
            </w:r>
          </w:p>
        </w:tc>
        <w:tc>
          <w:tcPr>
            <w:tcW w:w="992" w:type="dxa"/>
            <w:shd w:val="clear" w:color="auto" w:fill="EAF1DD" w:themeFill="accent3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7,59</w:t>
            </w:r>
          </w:p>
        </w:tc>
      </w:tr>
      <w:tr w:rsidR="00344155" w:rsidTr="00344155">
        <w:trPr>
          <w:trHeight w:val="480"/>
        </w:trPr>
        <w:tc>
          <w:tcPr>
            <w:tcW w:w="2134" w:type="dxa"/>
            <w:vMerge w:val="restart"/>
            <w:shd w:val="clear" w:color="auto" w:fill="DAEEF3" w:themeFill="accent5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27" w:type="dxa"/>
            <w:vMerge w:val="restart"/>
            <w:shd w:val="clear" w:color="auto" w:fill="DAEEF3" w:themeFill="accent5" w:themeFillTint="33"/>
          </w:tcPr>
          <w:p w:rsidR="00344155" w:rsidRDefault="00344155">
            <w:r w:rsidRPr="004C4825">
              <w:t>Русский язык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344155" w:rsidRDefault="00344155">
            <w:r>
              <w:t>5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344155" w:rsidRDefault="00344155">
            <w:r>
              <w:t>14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344155" w:rsidRDefault="00344155">
            <w:r>
              <w:t>9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11,11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  <w:tc>
          <w:tcPr>
            <w:tcW w:w="992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</w:tr>
      <w:tr w:rsidR="00344155" w:rsidTr="00344155">
        <w:trPr>
          <w:trHeight w:val="345"/>
        </w:trPr>
        <w:tc>
          <w:tcPr>
            <w:tcW w:w="2134" w:type="dxa"/>
            <w:vMerge/>
            <w:shd w:val="clear" w:color="auto" w:fill="DAEEF3" w:themeFill="accent5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DAEEF3" w:themeFill="accent5" w:themeFillTint="33"/>
          </w:tcPr>
          <w:p w:rsidR="00344155" w:rsidRPr="004C4825" w:rsidRDefault="00344155"/>
        </w:tc>
        <w:tc>
          <w:tcPr>
            <w:tcW w:w="993" w:type="dxa"/>
            <w:shd w:val="clear" w:color="auto" w:fill="DAEEF3" w:themeFill="accent5" w:themeFillTint="33"/>
          </w:tcPr>
          <w:p w:rsidR="00344155" w:rsidRDefault="00344155">
            <w:r>
              <w:t>6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344155" w:rsidRDefault="00344155">
            <w:r>
              <w:t>14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344155" w:rsidRDefault="00344155">
            <w:r>
              <w:t>10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DAEEF3" w:themeFill="accent5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285"/>
        </w:trPr>
        <w:tc>
          <w:tcPr>
            <w:tcW w:w="2134" w:type="dxa"/>
            <w:vMerge w:val="restart"/>
            <w:shd w:val="clear" w:color="auto" w:fill="EAF1DD" w:themeFill="accent3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Ул</w:t>
            </w:r>
            <w:proofErr w:type="gram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Юльская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27" w:type="dxa"/>
            <w:vMerge w:val="restart"/>
            <w:shd w:val="clear" w:color="auto" w:fill="EAF1DD" w:themeFill="accent3" w:themeFillTint="33"/>
          </w:tcPr>
          <w:p w:rsidR="00344155" w:rsidRDefault="00344155">
            <w:r w:rsidRPr="004C4825">
              <w:t>Русский язык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344155" w:rsidRDefault="00344155">
            <w:r>
              <w:t>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4155" w:rsidRDefault="00344155">
            <w:r>
              <w:t>14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344155" w:rsidRDefault="00344155">
            <w: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27,27</w:t>
            </w:r>
          </w:p>
        </w:tc>
        <w:tc>
          <w:tcPr>
            <w:tcW w:w="992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270"/>
        </w:trPr>
        <w:tc>
          <w:tcPr>
            <w:tcW w:w="2134" w:type="dxa"/>
            <w:vMerge/>
            <w:shd w:val="clear" w:color="auto" w:fill="EAF1DD" w:themeFill="accent3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EAF1DD" w:themeFill="accent3" w:themeFillTint="33"/>
          </w:tcPr>
          <w:p w:rsidR="00344155" w:rsidRPr="004C4825" w:rsidRDefault="00344155"/>
        </w:tc>
        <w:tc>
          <w:tcPr>
            <w:tcW w:w="993" w:type="dxa"/>
            <w:shd w:val="clear" w:color="auto" w:fill="EAF1DD" w:themeFill="accent3" w:themeFillTint="33"/>
          </w:tcPr>
          <w:p w:rsidR="00344155" w:rsidRDefault="00344155" w:rsidP="00E62388">
            <w:r>
              <w:t>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4155" w:rsidRDefault="00344155">
            <w:r>
              <w:t>24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344155" w:rsidRDefault="00344155">
            <w:r>
              <w:t>16</w:t>
            </w:r>
          </w:p>
        </w:tc>
        <w:tc>
          <w:tcPr>
            <w:tcW w:w="850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31,25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18,75</w:t>
            </w:r>
          </w:p>
        </w:tc>
        <w:tc>
          <w:tcPr>
            <w:tcW w:w="992" w:type="dxa"/>
            <w:shd w:val="clear" w:color="auto" w:fill="EAF1DD" w:themeFill="accent3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405"/>
        </w:trPr>
        <w:tc>
          <w:tcPr>
            <w:tcW w:w="2134" w:type="dxa"/>
            <w:vMerge w:val="restart"/>
            <w:shd w:val="clear" w:color="auto" w:fill="C6D9F1" w:themeFill="text2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Альмяковская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1127" w:type="dxa"/>
            <w:vMerge w:val="restart"/>
            <w:shd w:val="clear" w:color="auto" w:fill="C6D9F1" w:themeFill="text2" w:themeFillTint="33"/>
          </w:tcPr>
          <w:p w:rsidR="00344155" w:rsidRDefault="00344155">
            <w:r w:rsidRPr="004C4825">
              <w:t>Русский язык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344155" w:rsidRDefault="00344155">
            <w:r>
              <w:t>5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344155" w:rsidRDefault="00344155">
            <w:r>
              <w:t>2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344155" w:rsidRDefault="00344155">
            <w:r>
              <w:t>1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420"/>
        </w:trPr>
        <w:tc>
          <w:tcPr>
            <w:tcW w:w="2134" w:type="dxa"/>
            <w:vMerge/>
            <w:shd w:val="clear" w:color="auto" w:fill="C6D9F1" w:themeFill="text2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C6D9F1" w:themeFill="text2" w:themeFillTint="33"/>
          </w:tcPr>
          <w:p w:rsidR="00344155" w:rsidRPr="004C4825" w:rsidRDefault="00344155"/>
        </w:tc>
        <w:tc>
          <w:tcPr>
            <w:tcW w:w="993" w:type="dxa"/>
            <w:shd w:val="clear" w:color="auto" w:fill="C6D9F1" w:themeFill="text2" w:themeFillTint="33"/>
          </w:tcPr>
          <w:p w:rsidR="00344155" w:rsidRDefault="00344155">
            <w:r>
              <w:t>6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344155" w:rsidRDefault="00344155">
            <w:r>
              <w:t>6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344155" w:rsidRDefault="00344155">
            <w:r>
              <w:t>2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325D2" w:rsidTr="00344155">
        <w:trPr>
          <w:trHeight w:val="435"/>
        </w:trPr>
        <w:tc>
          <w:tcPr>
            <w:tcW w:w="2134" w:type="dxa"/>
            <w:vMerge w:val="restart"/>
            <w:shd w:val="clear" w:color="auto" w:fill="FDE9D9" w:themeFill="accent6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Беляйская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1127" w:type="dxa"/>
            <w:vMerge w:val="restart"/>
            <w:shd w:val="clear" w:color="auto" w:fill="FDE9D9" w:themeFill="accent6" w:themeFillTint="33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1325D2" w:rsidRDefault="001325D2">
            <w:r>
              <w:t>5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25D2" w:rsidRDefault="001325D2">
            <w:r>
              <w:t>12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1325D2" w:rsidRDefault="001325D2">
            <w:r>
              <w:t>5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325D2" w:rsidTr="00344155">
        <w:trPr>
          <w:trHeight w:val="390"/>
        </w:trPr>
        <w:tc>
          <w:tcPr>
            <w:tcW w:w="2134" w:type="dxa"/>
            <w:vMerge/>
            <w:shd w:val="clear" w:color="auto" w:fill="FDE9D9" w:themeFill="accent6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DE9D9" w:themeFill="accent6" w:themeFillTint="33"/>
          </w:tcPr>
          <w:p w:rsidR="001325D2" w:rsidRPr="004C4825" w:rsidRDefault="001325D2"/>
        </w:tc>
        <w:tc>
          <w:tcPr>
            <w:tcW w:w="993" w:type="dxa"/>
            <w:shd w:val="clear" w:color="auto" w:fill="FDE9D9" w:themeFill="accent6" w:themeFillTint="33"/>
          </w:tcPr>
          <w:p w:rsidR="001325D2" w:rsidRDefault="001325D2">
            <w:r>
              <w:t>6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25D2" w:rsidRDefault="001325D2">
            <w:r>
              <w:t>16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1325D2" w:rsidRDefault="001325D2">
            <w:r>
              <w:t>12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435"/>
        </w:trPr>
        <w:tc>
          <w:tcPr>
            <w:tcW w:w="2134" w:type="dxa"/>
            <w:vMerge w:val="restart"/>
            <w:shd w:val="clear" w:color="auto" w:fill="F2DBDB" w:themeFill="accent2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Ежинская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1127" w:type="dxa"/>
            <w:vMerge w:val="restart"/>
            <w:shd w:val="clear" w:color="auto" w:fill="F2DBDB" w:themeFill="accent2" w:themeFillTint="33"/>
          </w:tcPr>
          <w:p w:rsidR="00344155" w:rsidRDefault="00344155">
            <w:r w:rsidRPr="004C4825">
              <w:t>Русский язык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344155" w:rsidRDefault="00344155">
            <w:r>
              <w:t>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44155" w:rsidRDefault="00344155">
            <w:r>
              <w:t>10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44155" w:rsidRDefault="00344155">
            <w:r>
              <w:t>8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44155" w:rsidTr="00344155">
        <w:trPr>
          <w:trHeight w:val="375"/>
        </w:trPr>
        <w:tc>
          <w:tcPr>
            <w:tcW w:w="2134" w:type="dxa"/>
            <w:vMerge/>
            <w:shd w:val="clear" w:color="auto" w:fill="F2DBDB" w:themeFill="accent2" w:themeFillTint="33"/>
          </w:tcPr>
          <w:p w:rsidR="00344155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2DBDB" w:themeFill="accent2" w:themeFillTint="33"/>
          </w:tcPr>
          <w:p w:rsidR="00344155" w:rsidRPr="004C4825" w:rsidRDefault="00344155"/>
        </w:tc>
        <w:tc>
          <w:tcPr>
            <w:tcW w:w="993" w:type="dxa"/>
            <w:shd w:val="clear" w:color="auto" w:fill="F2DBDB" w:themeFill="accent2" w:themeFillTint="33"/>
          </w:tcPr>
          <w:p w:rsidR="00344155" w:rsidRDefault="00344155">
            <w:r>
              <w:t>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44155" w:rsidRDefault="00344155">
            <w:r>
              <w:t>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44155" w:rsidRDefault="00344155">
            <w:r>
              <w:t>8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1325D2" w:rsidTr="00B42E83">
        <w:trPr>
          <w:trHeight w:val="450"/>
        </w:trPr>
        <w:tc>
          <w:tcPr>
            <w:tcW w:w="2134" w:type="dxa"/>
            <w:vMerge w:val="restart"/>
            <w:shd w:val="clear" w:color="auto" w:fill="EEECE1" w:themeFill="background2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Торбеевская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1127" w:type="dxa"/>
            <w:vMerge w:val="restart"/>
            <w:shd w:val="clear" w:color="auto" w:fill="EEECE1" w:themeFill="background2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  <w:shd w:val="clear" w:color="auto" w:fill="EEECE1" w:themeFill="background2"/>
          </w:tcPr>
          <w:p w:rsidR="001325D2" w:rsidRDefault="001325D2">
            <w:r>
              <w:t>5</w:t>
            </w:r>
          </w:p>
        </w:tc>
        <w:tc>
          <w:tcPr>
            <w:tcW w:w="1417" w:type="dxa"/>
            <w:shd w:val="clear" w:color="auto" w:fill="EEECE1" w:themeFill="background2"/>
          </w:tcPr>
          <w:p w:rsidR="001325D2" w:rsidRDefault="001325D2">
            <w:r>
              <w:t>10</w:t>
            </w:r>
          </w:p>
        </w:tc>
        <w:tc>
          <w:tcPr>
            <w:tcW w:w="851" w:type="dxa"/>
            <w:shd w:val="clear" w:color="auto" w:fill="EEECE1" w:themeFill="background2"/>
          </w:tcPr>
          <w:p w:rsidR="001325D2" w:rsidRDefault="00B42E83">
            <w:r>
              <w:t>7</w:t>
            </w:r>
          </w:p>
        </w:tc>
        <w:tc>
          <w:tcPr>
            <w:tcW w:w="850" w:type="dxa"/>
            <w:shd w:val="clear" w:color="auto" w:fill="EEECE1" w:themeFill="background2"/>
          </w:tcPr>
          <w:p w:rsidR="001325D2" w:rsidRDefault="00B42E83" w:rsidP="00B42E83">
            <w:pPr>
              <w:jc w:val="right"/>
            </w:pPr>
            <w:r>
              <w:t>28</w:t>
            </w:r>
          </w:p>
        </w:tc>
        <w:tc>
          <w:tcPr>
            <w:tcW w:w="1134" w:type="dxa"/>
            <w:shd w:val="clear" w:color="auto" w:fill="EEECE1" w:themeFill="background2"/>
          </w:tcPr>
          <w:p w:rsidR="001325D2" w:rsidRDefault="00B42E83" w:rsidP="00B42E83">
            <w:pPr>
              <w:jc w:val="right"/>
            </w:pPr>
            <w:r>
              <w:t>57</w:t>
            </w:r>
          </w:p>
        </w:tc>
        <w:tc>
          <w:tcPr>
            <w:tcW w:w="1134" w:type="dxa"/>
            <w:shd w:val="clear" w:color="auto" w:fill="EEECE1" w:themeFill="background2"/>
          </w:tcPr>
          <w:p w:rsidR="001325D2" w:rsidRDefault="00B42E83" w:rsidP="00B42E83">
            <w:pPr>
              <w:jc w:val="right"/>
            </w:pPr>
            <w:r>
              <w:t>14</w:t>
            </w:r>
          </w:p>
        </w:tc>
        <w:tc>
          <w:tcPr>
            <w:tcW w:w="992" w:type="dxa"/>
            <w:shd w:val="clear" w:color="auto" w:fill="EEECE1" w:themeFill="background2"/>
          </w:tcPr>
          <w:p w:rsidR="001325D2" w:rsidRDefault="00B42E83" w:rsidP="00B42E83">
            <w:pPr>
              <w:jc w:val="right"/>
            </w:pPr>
            <w:r>
              <w:t>0</w:t>
            </w:r>
          </w:p>
        </w:tc>
      </w:tr>
      <w:tr w:rsidR="001325D2" w:rsidTr="00B42E83">
        <w:trPr>
          <w:trHeight w:val="375"/>
        </w:trPr>
        <w:tc>
          <w:tcPr>
            <w:tcW w:w="2134" w:type="dxa"/>
            <w:vMerge/>
            <w:shd w:val="clear" w:color="auto" w:fill="EEECE1" w:themeFill="background2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EEECE1" w:themeFill="background2"/>
          </w:tcPr>
          <w:p w:rsidR="001325D2" w:rsidRPr="004C4825" w:rsidRDefault="001325D2"/>
        </w:tc>
        <w:tc>
          <w:tcPr>
            <w:tcW w:w="993" w:type="dxa"/>
            <w:shd w:val="clear" w:color="auto" w:fill="EEECE1" w:themeFill="background2"/>
          </w:tcPr>
          <w:p w:rsidR="001325D2" w:rsidRDefault="001325D2">
            <w:r>
              <w:t>6</w:t>
            </w:r>
          </w:p>
        </w:tc>
        <w:tc>
          <w:tcPr>
            <w:tcW w:w="1417" w:type="dxa"/>
            <w:shd w:val="clear" w:color="auto" w:fill="EEECE1" w:themeFill="background2"/>
          </w:tcPr>
          <w:p w:rsidR="001325D2" w:rsidRDefault="001325D2">
            <w:r>
              <w:t>16</w:t>
            </w:r>
          </w:p>
        </w:tc>
        <w:tc>
          <w:tcPr>
            <w:tcW w:w="851" w:type="dxa"/>
            <w:shd w:val="clear" w:color="auto" w:fill="EEECE1" w:themeFill="background2"/>
          </w:tcPr>
          <w:p w:rsidR="001325D2" w:rsidRDefault="001325D2"/>
        </w:tc>
        <w:tc>
          <w:tcPr>
            <w:tcW w:w="850" w:type="dxa"/>
            <w:shd w:val="clear" w:color="auto" w:fill="EEECE1" w:themeFill="background2"/>
          </w:tcPr>
          <w:p w:rsidR="001325D2" w:rsidRDefault="001325D2"/>
        </w:tc>
        <w:tc>
          <w:tcPr>
            <w:tcW w:w="1134" w:type="dxa"/>
            <w:shd w:val="clear" w:color="auto" w:fill="EEECE1" w:themeFill="background2"/>
          </w:tcPr>
          <w:p w:rsidR="001325D2" w:rsidRDefault="001325D2"/>
        </w:tc>
        <w:tc>
          <w:tcPr>
            <w:tcW w:w="1134" w:type="dxa"/>
            <w:shd w:val="clear" w:color="auto" w:fill="EEECE1" w:themeFill="background2"/>
          </w:tcPr>
          <w:p w:rsidR="001325D2" w:rsidRDefault="001325D2"/>
        </w:tc>
        <w:tc>
          <w:tcPr>
            <w:tcW w:w="992" w:type="dxa"/>
            <w:shd w:val="clear" w:color="auto" w:fill="EEECE1" w:themeFill="background2"/>
          </w:tcPr>
          <w:p w:rsidR="001325D2" w:rsidRDefault="001325D2"/>
        </w:tc>
      </w:tr>
      <w:tr w:rsidR="001325D2" w:rsidTr="00344155">
        <w:trPr>
          <w:trHeight w:val="465"/>
        </w:trPr>
        <w:tc>
          <w:tcPr>
            <w:tcW w:w="2134" w:type="dxa"/>
            <w:vMerge w:val="restart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Туендатская</w:t>
            </w:r>
            <w:proofErr w:type="spell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1127" w:type="dxa"/>
            <w:vMerge w:val="restart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</w:tcPr>
          <w:p w:rsidR="001325D2" w:rsidRDefault="001325D2">
            <w:r>
              <w:t>5</w:t>
            </w:r>
          </w:p>
        </w:tc>
        <w:tc>
          <w:tcPr>
            <w:tcW w:w="1417" w:type="dxa"/>
          </w:tcPr>
          <w:p w:rsidR="001325D2" w:rsidRDefault="001325D2">
            <w:r>
              <w:t>11</w:t>
            </w:r>
          </w:p>
        </w:tc>
        <w:tc>
          <w:tcPr>
            <w:tcW w:w="851" w:type="dxa"/>
          </w:tcPr>
          <w:p w:rsidR="001325D2" w:rsidRDefault="001325D2"/>
        </w:tc>
        <w:tc>
          <w:tcPr>
            <w:tcW w:w="850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992" w:type="dxa"/>
          </w:tcPr>
          <w:p w:rsidR="001325D2" w:rsidRDefault="001325D2"/>
        </w:tc>
      </w:tr>
      <w:tr w:rsidR="001325D2" w:rsidTr="00344155">
        <w:trPr>
          <w:trHeight w:val="360"/>
        </w:trPr>
        <w:tc>
          <w:tcPr>
            <w:tcW w:w="2134" w:type="dxa"/>
            <w:vMerge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1325D2" w:rsidRPr="004C4825" w:rsidRDefault="001325D2"/>
        </w:tc>
        <w:tc>
          <w:tcPr>
            <w:tcW w:w="993" w:type="dxa"/>
          </w:tcPr>
          <w:p w:rsidR="001325D2" w:rsidRDefault="001325D2">
            <w:r>
              <w:t>6</w:t>
            </w:r>
          </w:p>
        </w:tc>
        <w:tc>
          <w:tcPr>
            <w:tcW w:w="1417" w:type="dxa"/>
          </w:tcPr>
          <w:p w:rsidR="001325D2" w:rsidRDefault="001325D2">
            <w:r>
              <w:t>4</w:t>
            </w:r>
          </w:p>
        </w:tc>
        <w:tc>
          <w:tcPr>
            <w:tcW w:w="851" w:type="dxa"/>
          </w:tcPr>
          <w:p w:rsidR="001325D2" w:rsidRDefault="001325D2"/>
        </w:tc>
        <w:tc>
          <w:tcPr>
            <w:tcW w:w="850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1134" w:type="dxa"/>
          </w:tcPr>
          <w:p w:rsidR="001325D2" w:rsidRDefault="001325D2"/>
        </w:tc>
        <w:tc>
          <w:tcPr>
            <w:tcW w:w="992" w:type="dxa"/>
          </w:tcPr>
          <w:p w:rsidR="001325D2" w:rsidRDefault="001325D2"/>
        </w:tc>
      </w:tr>
      <w:tr w:rsidR="00344155" w:rsidTr="00344155">
        <w:trPr>
          <w:trHeight w:val="285"/>
        </w:trPr>
        <w:tc>
          <w:tcPr>
            <w:tcW w:w="2134" w:type="dxa"/>
            <w:vMerge w:val="restart"/>
            <w:shd w:val="clear" w:color="auto" w:fill="DBE5F1" w:themeFill="accent1" w:themeFillTint="33"/>
          </w:tcPr>
          <w:p w:rsidR="001325D2" w:rsidRPr="00C451C7" w:rsidRDefault="001325D2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ООШ </w:t>
            </w:r>
            <w:proofErr w:type="spell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45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</w:t>
            </w:r>
            <w:proofErr w:type="spellEnd"/>
          </w:p>
        </w:tc>
        <w:tc>
          <w:tcPr>
            <w:tcW w:w="1127" w:type="dxa"/>
            <w:vMerge w:val="restart"/>
            <w:shd w:val="clear" w:color="auto" w:fill="DBE5F1" w:themeFill="accent1" w:themeFillTint="33"/>
          </w:tcPr>
          <w:p w:rsidR="001325D2" w:rsidRDefault="001325D2">
            <w:r w:rsidRPr="004C4825">
              <w:t>Русский язык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1325D2" w:rsidRDefault="001325D2">
            <w: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325D2" w:rsidRDefault="001325D2">
            <w:r>
              <w:t>12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325D2" w:rsidRDefault="001325D2">
            <w:r>
              <w:t>7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14,29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992" w:type="dxa"/>
            <w:shd w:val="clear" w:color="auto" w:fill="DBE5F1" w:themeFill="accent1" w:themeFillTint="33"/>
            <w:vAlign w:val="bottom"/>
          </w:tcPr>
          <w:p w:rsidR="001325D2" w:rsidRDefault="001325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14,29</w:t>
            </w:r>
          </w:p>
        </w:tc>
      </w:tr>
      <w:tr w:rsidR="00344155" w:rsidTr="00344155">
        <w:trPr>
          <w:trHeight w:val="270"/>
        </w:trPr>
        <w:tc>
          <w:tcPr>
            <w:tcW w:w="2134" w:type="dxa"/>
            <w:vMerge/>
            <w:shd w:val="clear" w:color="auto" w:fill="DBE5F1" w:themeFill="accent1" w:themeFillTint="33"/>
          </w:tcPr>
          <w:p w:rsidR="00344155" w:rsidRPr="00C451C7" w:rsidRDefault="00344155" w:rsidP="00647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DBE5F1" w:themeFill="accent1" w:themeFillTint="33"/>
          </w:tcPr>
          <w:p w:rsidR="00344155" w:rsidRPr="004C4825" w:rsidRDefault="00344155"/>
        </w:tc>
        <w:tc>
          <w:tcPr>
            <w:tcW w:w="993" w:type="dxa"/>
            <w:shd w:val="clear" w:color="auto" w:fill="DBE5F1" w:themeFill="accent1" w:themeFillTint="33"/>
          </w:tcPr>
          <w:p w:rsidR="00344155" w:rsidRDefault="00344155">
            <w:r>
              <w:t>6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344155" w:rsidRDefault="00344155">
            <w:r>
              <w:t>8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44155" w:rsidRDefault="00344155">
            <w: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DBE5F1" w:themeFill="accent1" w:themeFillTint="33"/>
            <w:vAlign w:val="bottom"/>
          </w:tcPr>
          <w:p w:rsidR="00344155" w:rsidRDefault="003441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E62388" w:rsidRDefault="00E62388"/>
    <w:p w:rsidR="00E62388" w:rsidRDefault="00E62388"/>
    <w:p w:rsidR="00344155" w:rsidRDefault="00344155">
      <w:bookmarkStart w:id="0" w:name="_GoBack"/>
      <w:bookmarkEnd w:id="0"/>
    </w:p>
    <w:p w:rsidR="00344155" w:rsidRDefault="00344155"/>
    <w:p w:rsidR="00344155" w:rsidRDefault="00344155"/>
    <w:p w:rsidR="00344155" w:rsidRDefault="00344155"/>
    <w:sectPr w:rsidR="00344155" w:rsidSect="00DA1A0B">
      <w:type w:val="nextColumn"/>
      <w:pgSz w:w="11906" w:h="16838" w:code="9"/>
      <w:pgMar w:top="567" w:right="1134" w:bottom="1134" w:left="1134" w:header="709" w:footer="709" w:gutter="0"/>
      <w:paperSrc w:first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88"/>
    <w:rsid w:val="001325D2"/>
    <w:rsid w:val="002C4625"/>
    <w:rsid w:val="00344155"/>
    <w:rsid w:val="00991D06"/>
    <w:rsid w:val="00B42E83"/>
    <w:rsid w:val="00DA1A0B"/>
    <w:rsid w:val="00E6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2021-06-01T09:02:00Z</dcterms:created>
  <dcterms:modified xsi:type="dcterms:W3CDTF">2021-06-23T04:05:00Z</dcterms:modified>
</cp:coreProperties>
</file>